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198B" w:rsidRPr="003D198B" w:rsidRDefault="003D198B" w:rsidP="003D198B">
      <w:pPr>
        <w:widowControl/>
        <w:spacing w:line="0" w:lineRule="atLeast"/>
        <w:jc w:val="center"/>
        <w:outlineLvl w:val="0"/>
        <w:rPr>
          <w:rFonts w:ascii="標楷體" w:eastAsia="標楷體" w:hAnsi="標楷體" w:cs="新細明體"/>
          <w:b/>
          <w:bCs/>
          <w:color w:val="000000"/>
          <w:kern w:val="36"/>
          <w:sz w:val="36"/>
          <w:szCs w:val="36"/>
        </w:rPr>
      </w:pPr>
      <w:bookmarkStart w:id="0" w:name="_GoBack"/>
      <w:bookmarkEnd w:id="0"/>
      <w:r w:rsidRPr="003D198B">
        <w:rPr>
          <w:rFonts w:ascii="標楷體" w:eastAsia="標楷體" w:hAnsi="標楷體" w:cs="新細明體" w:hint="eastAsia"/>
          <w:b/>
          <w:bCs/>
          <w:color w:val="000000"/>
          <w:kern w:val="36"/>
          <w:sz w:val="36"/>
          <w:szCs w:val="36"/>
        </w:rPr>
        <w:t>國立東華大學107學年度畢業典禮</w:t>
      </w:r>
    </w:p>
    <w:p w:rsidR="003D198B" w:rsidRPr="003D198B" w:rsidRDefault="003D198B" w:rsidP="003D198B">
      <w:pPr>
        <w:widowControl/>
        <w:spacing w:line="0" w:lineRule="atLeast"/>
        <w:jc w:val="center"/>
        <w:outlineLvl w:val="0"/>
        <w:rPr>
          <w:rFonts w:ascii="標楷體" w:eastAsia="標楷體" w:hAnsi="標楷體" w:cs="新細明體"/>
          <w:b/>
          <w:bCs/>
          <w:color w:val="000000"/>
          <w:kern w:val="36"/>
          <w:sz w:val="36"/>
          <w:szCs w:val="36"/>
        </w:rPr>
      </w:pPr>
      <w:r w:rsidRPr="003D198B">
        <w:rPr>
          <w:rFonts w:ascii="標楷體" w:eastAsia="標楷體" w:hAnsi="標楷體" w:cs="新細明體"/>
          <w:b/>
          <w:bCs/>
          <w:color w:val="000000"/>
          <w:kern w:val="36"/>
          <w:sz w:val="36"/>
          <w:szCs w:val="36"/>
        </w:rPr>
        <w:t>交通</w:t>
      </w:r>
      <w:r w:rsidRPr="003D198B">
        <w:rPr>
          <w:rFonts w:ascii="標楷體" w:eastAsia="標楷體" w:hAnsi="標楷體" w:cs="新細明體" w:hint="eastAsia"/>
          <w:b/>
          <w:bCs/>
          <w:color w:val="000000"/>
          <w:kern w:val="36"/>
          <w:sz w:val="36"/>
          <w:szCs w:val="36"/>
        </w:rPr>
        <w:t>接駁車</w:t>
      </w:r>
      <w:r w:rsidRPr="003D198B">
        <w:rPr>
          <w:rFonts w:ascii="標楷體" w:eastAsia="標楷體" w:hAnsi="標楷體" w:cs="新細明體"/>
          <w:b/>
          <w:bCs/>
          <w:color w:val="000000"/>
          <w:kern w:val="36"/>
          <w:sz w:val="36"/>
          <w:szCs w:val="36"/>
        </w:rPr>
        <w:t>服務作業</w:t>
      </w:r>
      <w:r w:rsidRPr="003D198B">
        <w:rPr>
          <w:rFonts w:ascii="標楷體" w:eastAsia="標楷體" w:hAnsi="標楷體" w:cs="新細明體" w:hint="eastAsia"/>
          <w:b/>
          <w:bCs/>
          <w:color w:val="000000"/>
          <w:kern w:val="36"/>
          <w:sz w:val="36"/>
          <w:szCs w:val="36"/>
        </w:rPr>
        <w:t>注意事項</w:t>
      </w:r>
    </w:p>
    <w:p w:rsidR="003D198B" w:rsidRPr="003D198B" w:rsidRDefault="003D198B" w:rsidP="003D198B">
      <w:pPr>
        <w:spacing w:line="0" w:lineRule="atLeast"/>
        <w:jc w:val="right"/>
        <w:rPr>
          <w:rFonts w:ascii="標楷體" w:eastAsia="標楷體" w:hAnsi="標楷體" w:cs="新細明體"/>
          <w:bCs/>
          <w:color w:val="000000"/>
          <w:kern w:val="36"/>
          <w:sz w:val="20"/>
          <w:szCs w:val="20"/>
        </w:rPr>
      </w:pPr>
      <w:r w:rsidRPr="003D198B">
        <w:rPr>
          <w:rFonts w:ascii="Times New Roman" w:eastAsia="標楷體" w:hAnsi="Times New Roman" w:cs="Times New Roman"/>
          <w:bCs/>
          <w:color w:val="FF0000"/>
          <w:kern w:val="36"/>
          <w:sz w:val="20"/>
          <w:szCs w:val="20"/>
        </w:rPr>
        <w:t>108.0</w:t>
      </w:r>
      <w:r w:rsidR="003B6D86">
        <w:rPr>
          <w:rFonts w:ascii="Times New Roman" w:eastAsia="標楷體" w:hAnsi="Times New Roman" w:cs="Times New Roman" w:hint="eastAsia"/>
          <w:bCs/>
          <w:color w:val="FF0000"/>
          <w:kern w:val="36"/>
          <w:sz w:val="20"/>
          <w:szCs w:val="20"/>
        </w:rPr>
        <w:t>5.</w:t>
      </w:r>
      <w:r w:rsidR="00987E02">
        <w:rPr>
          <w:rFonts w:ascii="Times New Roman" w:eastAsia="標楷體" w:hAnsi="Times New Roman" w:cs="Times New Roman" w:hint="eastAsia"/>
          <w:bCs/>
          <w:color w:val="FF0000"/>
          <w:kern w:val="36"/>
          <w:sz w:val="20"/>
          <w:szCs w:val="20"/>
        </w:rPr>
        <w:t>0</w:t>
      </w:r>
      <w:r w:rsidR="003B6D86">
        <w:rPr>
          <w:rFonts w:ascii="Times New Roman" w:eastAsia="標楷體" w:hAnsi="Times New Roman" w:cs="Times New Roman" w:hint="eastAsia"/>
          <w:bCs/>
          <w:color w:val="FF0000"/>
          <w:kern w:val="36"/>
          <w:sz w:val="20"/>
          <w:szCs w:val="20"/>
        </w:rPr>
        <w:t>2</w:t>
      </w:r>
      <w:r w:rsidRPr="003D198B">
        <w:rPr>
          <w:rFonts w:ascii="標楷體" w:eastAsia="標楷體" w:hAnsi="標楷體" w:cs="新細明體" w:hint="eastAsia"/>
          <w:bCs/>
          <w:color w:val="000000"/>
          <w:kern w:val="36"/>
          <w:sz w:val="20"/>
          <w:szCs w:val="20"/>
        </w:rPr>
        <w:t>製</w:t>
      </w:r>
    </w:p>
    <w:p w:rsidR="003D198B" w:rsidRPr="003D198B" w:rsidRDefault="003D198B" w:rsidP="003D198B">
      <w:pPr>
        <w:spacing w:line="0" w:lineRule="atLeast"/>
        <w:ind w:right="800"/>
        <w:rPr>
          <w:rFonts w:ascii="標楷體" w:eastAsia="標楷體" w:hAnsi="標楷體" w:cs="新細明體"/>
          <w:bCs/>
          <w:color w:val="000000"/>
          <w:kern w:val="0"/>
          <w:sz w:val="28"/>
          <w:szCs w:val="28"/>
        </w:rPr>
      </w:pPr>
      <w:r w:rsidRPr="003D198B">
        <w:rPr>
          <w:rFonts w:ascii="標楷體" w:eastAsia="標楷體" w:hAnsi="標楷體" w:cs="新細明體"/>
          <w:bCs/>
          <w:color w:val="000000"/>
          <w:kern w:val="0"/>
          <w:sz w:val="28"/>
          <w:szCs w:val="28"/>
        </w:rPr>
        <w:t>親愛的</w:t>
      </w:r>
      <w:r w:rsidRPr="003D198B">
        <w:rPr>
          <w:rFonts w:ascii="標楷體" w:eastAsia="標楷體" w:hAnsi="標楷體" w:cs="新細明體" w:hint="eastAsia"/>
          <w:bCs/>
          <w:color w:val="000000"/>
          <w:kern w:val="0"/>
          <w:sz w:val="28"/>
          <w:szCs w:val="28"/>
        </w:rPr>
        <w:t>畢業生</w:t>
      </w:r>
      <w:r w:rsidRPr="003D198B">
        <w:rPr>
          <w:rFonts w:ascii="標楷體" w:eastAsia="標楷體" w:hAnsi="標楷體" w:cs="新細明體"/>
          <w:bCs/>
          <w:color w:val="000000"/>
          <w:kern w:val="0"/>
          <w:sz w:val="28"/>
          <w:szCs w:val="28"/>
        </w:rPr>
        <w:t>您好：</w:t>
      </w:r>
    </w:p>
    <w:p w:rsidR="003D198B" w:rsidRPr="003D198B" w:rsidRDefault="003D198B" w:rsidP="003D198B">
      <w:pPr>
        <w:widowControl/>
        <w:spacing w:line="0" w:lineRule="atLeast"/>
        <w:ind w:firstLineChars="200" w:firstLine="560"/>
        <w:rPr>
          <w:rFonts w:ascii="標楷體" w:eastAsia="標楷體" w:hAnsi="標楷體" w:cs="新細明體"/>
          <w:bCs/>
          <w:color w:val="000000"/>
          <w:kern w:val="0"/>
          <w:sz w:val="28"/>
          <w:szCs w:val="28"/>
        </w:rPr>
      </w:pPr>
      <w:r w:rsidRPr="003D198B">
        <w:rPr>
          <w:rFonts w:ascii="標楷體" w:eastAsia="標楷體" w:hAnsi="標楷體" w:cs="新細明體"/>
          <w:bCs/>
          <w:color w:val="000000"/>
          <w:kern w:val="0"/>
          <w:sz w:val="28"/>
          <w:szCs w:val="28"/>
        </w:rPr>
        <w:t>為了服務</w:t>
      </w:r>
      <w:r w:rsidRPr="003D198B">
        <w:rPr>
          <w:rFonts w:ascii="標楷體" w:eastAsia="標楷體" w:hAnsi="標楷體" w:cs="新細明體" w:hint="eastAsia"/>
          <w:bCs/>
          <w:color w:val="000000"/>
          <w:kern w:val="0"/>
          <w:sz w:val="28"/>
          <w:szCs w:val="28"/>
        </w:rPr>
        <w:t>您的家長能順利到校，參與您的畢業典禮</w:t>
      </w:r>
      <w:r w:rsidRPr="003D198B">
        <w:rPr>
          <w:rFonts w:ascii="標楷體" w:eastAsia="標楷體" w:hAnsi="標楷體" w:cs="新細明體"/>
          <w:bCs/>
          <w:color w:val="000000"/>
          <w:kern w:val="0"/>
          <w:sz w:val="28"/>
          <w:szCs w:val="28"/>
        </w:rPr>
        <w:t>，</w:t>
      </w:r>
      <w:r w:rsidRPr="003D198B">
        <w:rPr>
          <w:rFonts w:ascii="標楷體" w:eastAsia="標楷體" w:hAnsi="標楷體" w:cs="新細明體" w:hint="eastAsia"/>
          <w:bCs/>
          <w:color w:val="000000"/>
          <w:kern w:val="0"/>
          <w:sz w:val="28"/>
          <w:szCs w:val="28"/>
        </w:rPr>
        <w:t>本校特於花蓮</w:t>
      </w:r>
      <w:r w:rsidRPr="003D198B">
        <w:rPr>
          <w:rFonts w:ascii="標楷體" w:eastAsia="標楷體" w:hAnsi="標楷體" w:cs="新細明體"/>
          <w:bCs/>
          <w:color w:val="000000"/>
          <w:kern w:val="0"/>
          <w:sz w:val="28"/>
          <w:szCs w:val="28"/>
        </w:rPr>
        <w:t>火車站</w:t>
      </w:r>
      <w:r w:rsidRPr="003D198B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西出口</w:t>
      </w:r>
      <w:r w:rsidRPr="003D198B">
        <w:rPr>
          <w:rFonts w:ascii="標楷體" w:eastAsia="標楷體" w:hAnsi="標楷體" w:cs="新細明體"/>
          <w:bCs/>
          <w:color w:val="000000"/>
          <w:kern w:val="0"/>
          <w:sz w:val="28"/>
          <w:szCs w:val="28"/>
        </w:rPr>
        <w:t>（</w:t>
      </w:r>
      <w:r w:rsidRPr="003D198B">
        <w:rPr>
          <w:rFonts w:ascii="標楷體" w:eastAsia="標楷體" w:hAnsi="標楷體" w:cs="新細明體" w:hint="eastAsia"/>
          <w:b/>
          <w:bCs/>
          <w:color w:val="FF0000"/>
          <w:kern w:val="0"/>
          <w:sz w:val="28"/>
          <w:szCs w:val="28"/>
        </w:rPr>
        <w:t>原</w:t>
      </w:r>
      <w:r w:rsidRPr="003D198B">
        <w:rPr>
          <w:rFonts w:ascii="標楷體" w:eastAsia="標楷體" w:hAnsi="標楷體" w:cs="新細明體"/>
          <w:b/>
          <w:bCs/>
          <w:color w:val="FF0000"/>
          <w:kern w:val="0"/>
          <w:sz w:val="28"/>
          <w:szCs w:val="28"/>
        </w:rPr>
        <w:t>後站</w:t>
      </w:r>
      <w:r w:rsidRPr="003D198B">
        <w:rPr>
          <w:rFonts w:ascii="標楷體" w:eastAsia="標楷體" w:hAnsi="標楷體" w:cs="新細明體"/>
          <w:bCs/>
          <w:color w:val="000000"/>
          <w:kern w:val="0"/>
          <w:sz w:val="28"/>
          <w:szCs w:val="28"/>
        </w:rPr>
        <w:t>）</w:t>
      </w:r>
      <w:r w:rsidRPr="003D198B">
        <w:rPr>
          <w:rFonts w:ascii="標楷體" w:eastAsia="標楷體" w:hAnsi="標楷體" w:cs="新細明體" w:hint="eastAsia"/>
          <w:bCs/>
          <w:color w:val="000000"/>
          <w:kern w:val="0"/>
          <w:sz w:val="28"/>
          <w:szCs w:val="28"/>
        </w:rPr>
        <w:t>及志學火車站等處設立</w:t>
      </w:r>
      <w:r w:rsidRPr="003D198B">
        <w:rPr>
          <w:rFonts w:ascii="標楷體" w:eastAsia="標楷體" w:hAnsi="標楷體" w:cs="新細明體"/>
          <w:bCs/>
          <w:color w:val="000000"/>
          <w:kern w:val="0"/>
          <w:sz w:val="28"/>
          <w:szCs w:val="28"/>
        </w:rPr>
        <w:t>服務</w:t>
      </w:r>
      <w:r w:rsidRPr="003D198B">
        <w:rPr>
          <w:rFonts w:ascii="標楷體" w:eastAsia="標楷體" w:hAnsi="標楷體" w:cs="新細明體" w:hint="eastAsia"/>
          <w:bCs/>
          <w:color w:val="000000"/>
          <w:kern w:val="0"/>
          <w:sz w:val="28"/>
          <w:szCs w:val="28"/>
        </w:rPr>
        <w:t>台</w:t>
      </w:r>
      <w:r w:rsidRPr="003D198B">
        <w:rPr>
          <w:rFonts w:ascii="標楷體" w:eastAsia="標楷體" w:hAnsi="標楷體" w:cs="新細明體"/>
          <w:bCs/>
          <w:color w:val="000000"/>
          <w:kern w:val="0"/>
          <w:sz w:val="28"/>
          <w:szCs w:val="28"/>
        </w:rPr>
        <w:t>，</w:t>
      </w:r>
      <w:r w:rsidRPr="003D198B">
        <w:rPr>
          <w:rFonts w:ascii="標楷體" w:eastAsia="標楷體" w:hAnsi="標楷體" w:cs="新細明體" w:hint="eastAsia"/>
          <w:bCs/>
          <w:color w:val="000000"/>
          <w:kern w:val="0"/>
          <w:sz w:val="28"/>
          <w:szCs w:val="28"/>
        </w:rPr>
        <w:t>提供交通接駁專車，以服務您家長的往返；</w:t>
      </w:r>
      <w:r w:rsidRPr="003D198B">
        <w:rPr>
          <w:rFonts w:ascii="標楷體" w:eastAsia="標楷體" w:hAnsi="標楷體" w:cs="新細明體"/>
          <w:bCs/>
          <w:color w:val="000000"/>
          <w:kern w:val="0"/>
          <w:sz w:val="28"/>
          <w:szCs w:val="28"/>
        </w:rPr>
        <w:t>為便於</w:t>
      </w:r>
      <w:r w:rsidRPr="003D198B">
        <w:rPr>
          <w:rFonts w:ascii="標楷體" w:eastAsia="標楷體" w:hAnsi="標楷體" w:cs="新細明體" w:hint="eastAsia"/>
          <w:bCs/>
          <w:color w:val="000000"/>
          <w:kern w:val="0"/>
          <w:sz w:val="28"/>
          <w:szCs w:val="28"/>
        </w:rPr>
        <w:t>本校統計搭車人數，務請您至以下網址登錄</w:t>
      </w:r>
      <w:r w:rsidRPr="003D198B">
        <w:rPr>
          <w:rFonts w:ascii="標楷體" w:eastAsia="標楷體" w:hAnsi="標楷體" w:cs="新細明體"/>
          <w:bCs/>
          <w:color w:val="000000"/>
          <w:kern w:val="0"/>
          <w:sz w:val="28"/>
          <w:szCs w:val="28"/>
        </w:rPr>
        <w:t>個人資料</w:t>
      </w:r>
      <w:r w:rsidRPr="003D198B">
        <w:rPr>
          <w:rFonts w:ascii="標楷體" w:eastAsia="標楷體" w:hAnsi="標楷體" w:cs="新細明體" w:hint="eastAsia"/>
          <w:bCs/>
          <w:color w:val="000000"/>
          <w:kern w:val="0"/>
          <w:sz w:val="28"/>
          <w:szCs w:val="28"/>
        </w:rPr>
        <w:t>、乘車時間、搭車人數（</w:t>
      </w:r>
      <w:r w:rsidRPr="003D198B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每位畢業生限登記四張</w:t>
      </w:r>
      <w:r w:rsidRPr="003D198B">
        <w:rPr>
          <w:rFonts w:ascii="標楷體" w:eastAsia="標楷體" w:hAnsi="標楷體" w:cs="新細明體" w:hint="eastAsia"/>
          <w:bCs/>
          <w:color w:val="000000"/>
          <w:kern w:val="0"/>
          <w:sz w:val="28"/>
          <w:szCs w:val="28"/>
        </w:rPr>
        <w:t>），並</w:t>
      </w:r>
      <w:r w:rsidRPr="003D198B">
        <w:rPr>
          <w:rFonts w:ascii="標楷體" w:eastAsia="標楷體" w:hAnsi="標楷體" w:cs="新細明體"/>
          <w:bCs/>
          <w:color w:val="000000"/>
          <w:kern w:val="0"/>
          <w:sz w:val="28"/>
          <w:szCs w:val="28"/>
        </w:rPr>
        <w:t>下載車票</w:t>
      </w:r>
      <w:r w:rsidRPr="003D198B">
        <w:rPr>
          <w:rFonts w:ascii="標楷體" w:eastAsia="標楷體" w:hAnsi="標楷體" w:cs="新細明體" w:hint="eastAsia"/>
          <w:bCs/>
          <w:color w:val="000000"/>
          <w:kern w:val="0"/>
          <w:sz w:val="28"/>
          <w:szCs w:val="28"/>
        </w:rPr>
        <w:t>。</w:t>
      </w:r>
    </w:p>
    <w:p w:rsidR="003D198B" w:rsidRPr="003D198B" w:rsidRDefault="003D198B" w:rsidP="003D198B">
      <w:pPr>
        <w:widowControl/>
        <w:spacing w:line="0" w:lineRule="atLeast"/>
        <w:ind w:firstLineChars="200" w:firstLine="560"/>
        <w:rPr>
          <w:rFonts w:ascii="標楷體" w:eastAsia="標楷體" w:hAnsi="標楷體" w:cs="新細明體"/>
          <w:bCs/>
          <w:color w:val="000000"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bCs/>
          <w:color w:val="000000"/>
          <w:kern w:val="0"/>
          <w:sz w:val="28"/>
          <w:szCs w:val="28"/>
        </w:rPr>
        <w:t>另學校為擴大服務畢業同學之家長，特發函交通部台灣鐵路管理局於6月2日加掛列車，經鐵路局回覆同意加掛列車如下：</w:t>
      </w:r>
    </w:p>
    <w:p w:rsidR="003D198B" w:rsidRPr="003D198B" w:rsidRDefault="003D198B" w:rsidP="003D198B">
      <w:pPr>
        <w:widowControl/>
        <w:spacing w:line="0" w:lineRule="atLeast"/>
        <w:ind w:firstLineChars="200" w:firstLine="560"/>
        <w:rPr>
          <w:rFonts w:ascii="標楷體" w:eastAsia="標楷體" w:hAnsi="標楷體" w:cs="新細明體"/>
          <w:bCs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【</w:t>
      </w:r>
      <w:r w:rsidRPr="003D198B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樹林往花蓮</w:t>
      </w:r>
      <w:r w:rsidRPr="003D198B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】：</w:t>
      </w:r>
    </w:p>
    <w:p w:rsidR="003D198B" w:rsidRPr="003D198B" w:rsidRDefault="003D198B" w:rsidP="003D198B">
      <w:pPr>
        <w:widowControl/>
        <w:spacing w:line="0" w:lineRule="atLeast"/>
        <w:ind w:firstLineChars="303" w:firstLine="848"/>
        <w:rPr>
          <w:rFonts w:ascii="標楷體" w:eastAsia="標楷體" w:hAnsi="標楷體" w:cs="新細明體"/>
          <w:bCs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原82次莒光號加掛2車廂</w:t>
      </w:r>
    </w:p>
    <w:p w:rsidR="003D198B" w:rsidRPr="003D198B" w:rsidRDefault="003D198B" w:rsidP="003D198B">
      <w:pPr>
        <w:widowControl/>
        <w:spacing w:line="0" w:lineRule="atLeast"/>
        <w:ind w:firstLineChars="200" w:firstLine="560"/>
        <w:rPr>
          <w:rFonts w:ascii="標楷體" w:eastAsia="標楷體" w:hAnsi="標楷體" w:cs="新細明體"/>
          <w:bCs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【</w:t>
      </w:r>
      <w:r w:rsidRPr="003D198B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臺南(東)往花蓮</w:t>
      </w:r>
      <w:r w:rsidRPr="003D198B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】：</w:t>
      </w:r>
    </w:p>
    <w:p w:rsidR="003D198B" w:rsidRPr="003D198B" w:rsidRDefault="003D198B" w:rsidP="003D198B">
      <w:pPr>
        <w:widowControl/>
        <w:spacing w:line="0" w:lineRule="atLeast"/>
        <w:ind w:firstLineChars="303" w:firstLine="848"/>
        <w:rPr>
          <w:rFonts w:ascii="標楷體" w:eastAsia="標楷體" w:hAnsi="標楷體" w:cs="新細明體"/>
          <w:bCs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原301次自強號加掛3車廂</w:t>
      </w:r>
    </w:p>
    <w:p w:rsidR="003D198B" w:rsidRPr="003D198B" w:rsidRDefault="003D198B" w:rsidP="003D198B">
      <w:pPr>
        <w:widowControl/>
        <w:spacing w:line="0" w:lineRule="atLeast"/>
        <w:rPr>
          <w:rFonts w:ascii="標楷體" w:eastAsia="標楷體" w:hAnsi="標楷體" w:cs="新細明體"/>
          <w:bCs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 xml:space="preserve">    【</w:t>
      </w:r>
      <w:r w:rsidRPr="003D198B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臺東(東)</w:t>
      </w:r>
      <w:r w:rsidR="00BB230C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往樹林</w:t>
      </w:r>
      <w:r w:rsidRPr="003D198B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】：</w:t>
      </w:r>
    </w:p>
    <w:p w:rsidR="003D198B" w:rsidRPr="003D198B" w:rsidRDefault="003D198B" w:rsidP="003D198B">
      <w:pPr>
        <w:widowControl/>
        <w:spacing w:line="0" w:lineRule="atLeast"/>
        <w:rPr>
          <w:rFonts w:ascii="標楷體" w:eastAsia="標楷體" w:hAnsi="標楷體" w:cs="新細明體"/>
          <w:bCs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 xml:space="preserve">      原6081次莒光號加掛2</w:t>
      </w:r>
      <w:r w:rsidRPr="003D198B">
        <w:rPr>
          <w:rFonts w:ascii="Times New Roman" w:eastAsia="標楷體" w:hAnsi="Times New Roman" w:cs="Times New Roman" w:hint="eastAsia"/>
          <w:bCs/>
          <w:color w:val="000000"/>
          <w:kern w:val="0"/>
          <w:sz w:val="28"/>
          <w:szCs w:val="28"/>
        </w:rPr>
        <w:t>車廂</w:t>
      </w:r>
    </w:p>
    <w:p w:rsidR="003D198B" w:rsidRPr="003D198B" w:rsidRDefault="003D198B" w:rsidP="003D198B">
      <w:pPr>
        <w:widowControl/>
        <w:shd w:val="clear" w:color="auto" w:fill="FFFFFF"/>
        <w:spacing w:beforeLines="30" w:before="108" w:line="320" w:lineRule="exact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【登錄網址】：</w:t>
      </w:r>
      <w:hyperlink r:id="rId7" w:history="1">
        <w:r w:rsidRPr="003D198B">
          <w:rPr>
            <w:rFonts w:ascii="標楷體" w:eastAsia="標楷體" w:hAnsi="標楷體" w:cs="新細明體" w:hint="eastAsia"/>
            <w:color w:val="000000"/>
            <w:kern w:val="0"/>
            <w:sz w:val="28"/>
            <w:szCs w:val="28"/>
          </w:rPr>
          <w:t>http://sys.ndhu.edu.tw/SA/bus_graduate/Login.aspx</w:t>
        </w:r>
      </w:hyperlink>
    </w:p>
    <w:p w:rsidR="003D198B" w:rsidRPr="003D198B" w:rsidRDefault="003D198B" w:rsidP="003D198B">
      <w:pPr>
        <w:widowControl/>
        <w:shd w:val="clear" w:color="auto" w:fill="FFFFFF"/>
        <w:spacing w:beforeLines="30" w:before="108" w:line="320" w:lineRule="exact"/>
        <w:rPr>
          <w:rFonts w:ascii="標楷體" w:eastAsia="標楷體" w:hAnsi="標楷體" w:cs="新細明體"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【網頁連結】：</w:t>
      </w:r>
      <w:r w:rsidR="00876350">
        <w:rPr>
          <w:rFonts w:ascii="標楷體" w:eastAsia="標楷體" w:hAnsi="標楷體" w:cs="新細明體" w:hint="eastAsia"/>
          <w:kern w:val="0"/>
          <w:sz w:val="28"/>
          <w:szCs w:val="28"/>
        </w:rPr>
        <w:t>本校首頁</w:t>
      </w:r>
      <w:r w:rsidR="005C3974">
        <w:rPr>
          <w:rFonts w:ascii="標楷體" w:eastAsia="標楷體" w:hAnsi="標楷體" w:cs="新細明體" w:hint="eastAsia"/>
          <w:kern w:val="0"/>
          <w:sz w:val="28"/>
          <w:szCs w:val="28"/>
        </w:rPr>
        <w:t>∕</w:t>
      </w:r>
      <w:r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107</w:t>
      </w:r>
      <w:r w:rsidR="00876350">
        <w:rPr>
          <w:rFonts w:ascii="標楷體" w:eastAsia="標楷體" w:hAnsi="標楷體" w:cs="新細明體" w:hint="eastAsia"/>
          <w:kern w:val="0"/>
          <w:sz w:val="28"/>
          <w:szCs w:val="28"/>
        </w:rPr>
        <w:t>學年度畢業典禮</w:t>
      </w:r>
      <w:r w:rsidR="005C3974">
        <w:rPr>
          <w:rFonts w:ascii="標楷體" w:eastAsia="標楷體" w:hAnsi="標楷體" w:cs="新細明體" w:hint="eastAsia"/>
          <w:kern w:val="0"/>
          <w:sz w:val="28"/>
          <w:szCs w:val="28"/>
        </w:rPr>
        <w:t>∕</w:t>
      </w:r>
      <w:r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交通接駁車</w:t>
      </w:r>
    </w:p>
    <w:p w:rsidR="003D198B" w:rsidRPr="003D198B" w:rsidRDefault="003D198B" w:rsidP="003D198B">
      <w:pPr>
        <w:widowControl/>
        <w:shd w:val="clear" w:color="auto" w:fill="FFFFFF"/>
        <w:spacing w:beforeLines="30" w:before="108" w:line="320" w:lineRule="exact"/>
        <w:rPr>
          <w:rFonts w:ascii="標楷體" w:eastAsia="標楷體" w:hAnsi="標楷體" w:cs="新細明體"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【乘車日期】：</w:t>
      </w:r>
      <w:r w:rsidR="001C074C">
        <w:rPr>
          <w:rFonts w:ascii="標楷體" w:eastAsia="標楷體" w:hAnsi="標楷體" w:cs="新細明體" w:hint="eastAsia"/>
          <w:kern w:val="0"/>
          <w:sz w:val="28"/>
          <w:szCs w:val="28"/>
        </w:rPr>
        <w:t>2019</w:t>
      </w:r>
      <w:r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年6月2日（星期日）</w:t>
      </w:r>
    </w:p>
    <w:p w:rsidR="003D198B" w:rsidRPr="003D198B" w:rsidRDefault="003D198B" w:rsidP="003D198B">
      <w:pPr>
        <w:widowControl/>
        <w:shd w:val="clear" w:color="auto" w:fill="FFFFFF"/>
        <w:spacing w:beforeLines="30" w:before="108" w:line="320" w:lineRule="exact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 xml:space="preserve">【乘車時間】：請依據發車時間，訂購您往返車票 </w:t>
      </w:r>
    </w:p>
    <w:p w:rsidR="003D198B" w:rsidRPr="003D198B" w:rsidRDefault="003D198B" w:rsidP="003D198B">
      <w:pPr>
        <w:widowControl/>
        <w:shd w:val="clear" w:color="auto" w:fill="FFFFFF"/>
        <w:spacing w:beforeLines="30" w:before="108" w:line="320" w:lineRule="exact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</w:p>
    <w:tbl>
      <w:tblPr>
        <w:tblW w:w="9518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61"/>
        <w:gridCol w:w="675"/>
        <w:gridCol w:w="2160"/>
        <w:gridCol w:w="1586"/>
        <w:gridCol w:w="7"/>
        <w:gridCol w:w="3822"/>
        <w:gridCol w:w="7"/>
      </w:tblGrid>
      <w:tr w:rsidR="003D198B" w:rsidRPr="003D198B" w:rsidTr="003B6D86">
        <w:trPr>
          <w:gridAfter w:val="1"/>
          <w:wAfter w:w="7" w:type="dxa"/>
          <w:trHeight w:val="475"/>
          <w:jc w:val="center"/>
        </w:trPr>
        <w:tc>
          <w:tcPr>
            <w:tcW w:w="1261" w:type="dxa"/>
            <w:tcBorders>
              <w:top w:val="doub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D198B" w:rsidRPr="003D198B" w:rsidRDefault="003D198B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color w:val="000000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b/>
                <w:color w:val="000000"/>
                <w:sz w:val="28"/>
                <w:szCs w:val="28"/>
              </w:rPr>
              <w:t>行程</w:t>
            </w:r>
          </w:p>
        </w:tc>
        <w:tc>
          <w:tcPr>
            <w:tcW w:w="4421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D198B" w:rsidRPr="003D198B" w:rsidRDefault="003D198B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color w:val="000000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b/>
                <w:color w:val="000000"/>
                <w:sz w:val="28"/>
                <w:szCs w:val="28"/>
              </w:rPr>
              <w:t>來        程</w:t>
            </w:r>
          </w:p>
        </w:tc>
        <w:tc>
          <w:tcPr>
            <w:tcW w:w="3829" w:type="dxa"/>
            <w:gridSpan w:val="2"/>
            <w:tcBorders>
              <w:left w:val="single" w:sz="12" w:space="0" w:color="auto"/>
            </w:tcBorders>
            <w:vAlign w:val="center"/>
          </w:tcPr>
          <w:p w:rsidR="003D198B" w:rsidRPr="003D198B" w:rsidRDefault="003D198B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color w:val="000000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b/>
                <w:color w:val="000000"/>
                <w:sz w:val="28"/>
                <w:szCs w:val="28"/>
              </w:rPr>
              <w:t>回        程</w:t>
            </w:r>
          </w:p>
        </w:tc>
      </w:tr>
      <w:tr w:rsidR="003B6D86" w:rsidRPr="003D198B" w:rsidTr="003B6D86">
        <w:trPr>
          <w:trHeight w:val="475"/>
          <w:jc w:val="center"/>
        </w:trPr>
        <w:tc>
          <w:tcPr>
            <w:tcW w:w="1261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發車</w:t>
            </w:r>
          </w:p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地點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B6D86">
            <w:pPr>
              <w:spacing w:line="0" w:lineRule="atLeast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班次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B6D86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花蓮火車站</w:t>
            </w:r>
          </w:p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B6D86">
              <w:rPr>
                <w:rFonts w:ascii="標楷體" w:eastAsia="標楷體" w:hAnsi="標楷體" w:cs="Times New Roman" w:hint="eastAsia"/>
                <w:sz w:val="28"/>
                <w:szCs w:val="28"/>
              </w:rPr>
              <w:t>西出口(原後站)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志學火車站</w:t>
            </w:r>
          </w:p>
        </w:tc>
        <w:tc>
          <w:tcPr>
            <w:tcW w:w="3829" w:type="dxa"/>
            <w:gridSpan w:val="2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體育館出口(鄰近東區外環道)</w:t>
            </w:r>
          </w:p>
        </w:tc>
      </w:tr>
      <w:tr w:rsidR="003B6D86" w:rsidRPr="003D198B" w:rsidTr="003B6D86">
        <w:trPr>
          <w:trHeight w:val="444"/>
          <w:jc w:val="center"/>
        </w:trPr>
        <w:tc>
          <w:tcPr>
            <w:tcW w:w="1261" w:type="dxa"/>
            <w:vMerge w:val="restart"/>
            <w:tcBorders>
              <w:top w:val="single" w:sz="4" w:space="0" w:color="auto"/>
              <w:right w:val="single" w:sz="18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B6D86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09：00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09：30</w:t>
            </w:r>
          </w:p>
        </w:tc>
        <w:tc>
          <w:tcPr>
            <w:tcW w:w="3829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17：50</w:t>
            </w:r>
          </w:p>
        </w:tc>
      </w:tr>
      <w:tr w:rsidR="003B6D86" w:rsidRPr="003D198B" w:rsidTr="003B6D86">
        <w:trPr>
          <w:trHeight w:val="444"/>
          <w:jc w:val="center"/>
        </w:trPr>
        <w:tc>
          <w:tcPr>
            <w:tcW w:w="1261" w:type="dxa"/>
            <w:vMerge/>
            <w:tcBorders>
              <w:right w:val="single" w:sz="18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B6D86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10：00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10：30</w:t>
            </w:r>
          </w:p>
        </w:tc>
        <w:tc>
          <w:tcPr>
            <w:tcW w:w="3829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3B6D86" w:rsidRPr="003D198B" w:rsidTr="003B6D86">
        <w:trPr>
          <w:trHeight w:val="444"/>
          <w:jc w:val="center"/>
        </w:trPr>
        <w:tc>
          <w:tcPr>
            <w:tcW w:w="1261" w:type="dxa"/>
            <w:vMerge/>
            <w:tcBorders>
              <w:right w:val="single" w:sz="18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B6D86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10：30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11：00</w:t>
            </w:r>
          </w:p>
        </w:tc>
        <w:tc>
          <w:tcPr>
            <w:tcW w:w="3829" w:type="dxa"/>
            <w:gridSpan w:val="2"/>
            <w:vMerge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3B6D86" w:rsidRPr="003D198B" w:rsidTr="003B6D86">
        <w:trPr>
          <w:trHeight w:val="444"/>
          <w:jc w:val="center"/>
        </w:trPr>
        <w:tc>
          <w:tcPr>
            <w:tcW w:w="1261" w:type="dxa"/>
            <w:vMerge/>
            <w:tcBorders>
              <w:right w:val="single" w:sz="18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B6D86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11：30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12：00</w:t>
            </w:r>
          </w:p>
        </w:tc>
        <w:tc>
          <w:tcPr>
            <w:tcW w:w="3829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6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18：20</w:t>
            </w:r>
          </w:p>
        </w:tc>
      </w:tr>
      <w:tr w:rsidR="003B6D86" w:rsidRPr="003D198B" w:rsidTr="003B6D86">
        <w:trPr>
          <w:trHeight w:val="444"/>
          <w:jc w:val="center"/>
        </w:trPr>
        <w:tc>
          <w:tcPr>
            <w:tcW w:w="1261" w:type="dxa"/>
            <w:vMerge/>
            <w:tcBorders>
              <w:right w:val="single" w:sz="18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spacing w:val="-20"/>
                <w:sz w:val="28"/>
                <w:szCs w:val="28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B6D86">
            <w:pPr>
              <w:spacing w:line="0" w:lineRule="atLeas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pacing w:val="-20"/>
                <w:sz w:val="28"/>
                <w:szCs w:val="28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12：30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13：00</w:t>
            </w:r>
          </w:p>
        </w:tc>
        <w:tc>
          <w:tcPr>
            <w:tcW w:w="3829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6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3B6D86" w:rsidRPr="003D198B" w:rsidTr="003B6D86">
        <w:trPr>
          <w:trHeight w:val="444"/>
          <w:jc w:val="center"/>
        </w:trPr>
        <w:tc>
          <w:tcPr>
            <w:tcW w:w="1261" w:type="dxa"/>
            <w:vMerge/>
            <w:tcBorders>
              <w:right w:val="single" w:sz="18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spacing w:val="-20"/>
                <w:sz w:val="28"/>
                <w:szCs w:val="28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B6D86">
            <w:pPr>
              <w:spacing w:line="0" w:lineRule="atLeas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pacing w:val="-20"/>
                <w:sz w:val="28"/>
                <w:szCs w:val="28"/>
              </w:rPr>
              <w:t>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13：00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13：30</w:t>
            </w:r>
          </w:p>
        </w:tc>
        <w:tc>
          <w:tcPr>
            <w:tcW w:w="3829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60" w:lineRule="atLeas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</w:p>
        </w:tc>
      </w:tr>
      <w:tr w:rsidR="003B6D86" w:rsidRPr="003D198B" w:rsidTr="003B6D86">
        <w:trPr>
          <w:trHeight w:val="444"/>
          <w:jc w:val="center"/>
        </w:trPr>
        <w:tc>
          <w:tcPr>
            <w:tcW w:w="1261" w:type="dxa"/>
            <w:vMerge/>
            <w:tcBorders>
              <w:right w:val="single" w:sz="18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spacing w:val="-20"/>
                <w:sz w:val="28"/>
                <w:szCs w:val="28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B6D86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13：30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14：00</w:t>
            </w:r>
          </w:p>
        </w:tc>
        <w:tc>
          <w:tcPr>
            <w:tcW w:w="3829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60" w:lineRule="atLeas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18：50</w:t>
            </w:r>
          </w:p>
        </w:tc>
      </w:tr>
      <w:tr w:rsidR="003B6D86" w:rsidRPr="003D198B" w:rsidTr="003B6D86">
        <w:trPr>
          <w:trHeight w:val="444"/>
          <w:jc w:val="center"/>
        </w:trPr>
        <w:tc>
          <w:tcPr>
            <w:tcW w:w="1261" w:type="dxa"/>
            <w:vMerge/>
            <w:tcBorders>
              <w:right w:val="single" w:sz="18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spacing w:val="-20"/>
                <w:sz w:val="28"/>
                <w:szCs w:val="28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B6D86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14：30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15：00</w:t>
            </w:r>
          </w:p>
        </w:tc>
        <w:tc>
          <w:tcPr>
            <w:tcW w:w="3829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</w:p>
        </w:tc>
      </w:tr>
      <w:tr w:rsidR="003B6D86" w:rsidRPr="003D198B" w:rsidTr="003B6D86">
        <w:trPr>
          <w:trHeight w:val="444"/>
          <w:jc w:val="center"/>
        </w:trPr>
        <w:tc>
          <w:tcPr>
            <w:tcW w:w="1261" w:type="dxa"/>
            <w:vMerge/>
            <w:tcBorders>
              <w:right w:val="single" w:sz="18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spacing w:val="-20"/>
                <w:sz w:val="28"/>
                <w:szCs w:val="28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B6D86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15：40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16：10</w:t>
            </w:r>
          </w:p>
        </w:tc>
        <w:tc>
          <w:tcPr>
            <w:tcW w:w="3829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3B6D86" w:rsidRPr="003D198B" w:rsidRDefault="003B6D86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</w:p>
        </w:tc>
      </w:tr>
      <w:tr w:rsidR="003D198B" w:rsidRPr="003D198B" w:rsidTr="003B6D86">
        <w:trPr>
          <w:trHeight w:val="476"/>
          <w:jc w:val="center"/>
        </w:trPr>
        <w:tc>
          <w:tcPr>
            <w:tcW w:w="1261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vAlign w:val="center"/>
          </w:tcPr>
          <w:p w:rsidR="003D198B" w:rsidRPr="003D198B" w:rsidRDefault="003D198B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spacing w:val="-20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b/>
                <w:spacing w:val="-20"/>
                <w:sz w:val="28"/>
                <w:szCs w:val="28"/>
              </w:rPr>
              <w:t>停靠</w:t>
            </w:r>
          </w:p>
        </w:tc>
        <w:tc>
          <w:tcPr>
            <w:tcW w:w="4428" w:type="dxa"/>
            <w:gridSpan w:val="4"/>
            <w:tcBorders>
              <w:top w:val="single" w:sz="4" w:space="0" w:color="auto"/>
              <w:left w:val="single" w:sz="18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3D198B" w:rsidRPr="003B6D86" w:rsidRDefault="003D198B" w:rsidP="003B6D86">
            <w:pPr>
              <w:pStyle w:val="a9"/>
              <w:numPr>
                <w:ilvl w:val="0"/>
                <w:numId w:val="1"/>
              </w:numPr>
              <w:spacing w:line="0" w:lineRule="atLeast"/>
              <w:ind w:leftChars="0"/>
              <w:jc w:val="both"/>
              <w:rPr>
                <w:rFonts w:ascii="標楷體" w:eastAsia="標楷體" w:hAnsi="標楷體" w:cs="Times New Roman"/>
                <w:spacing w:val="-10"/>
                <w:sz w:val="28"/>
                <w:szCs w:val="28"/>
              </w:rPr>
            </w:pPr>
            <w:r w:rsidRPr="003B6D86">
              <w:rPr>
                <w:rFonts w:ascii="標楷體" w:eastAsia="標楷體" w:hAnsi="標楷體" w:cs="Times New Roman" w:hint="eastAsia"/>
                <w:spacing w:val="-10"/>
                <w:sz w:val="28"/>
                <w:szCs w:val="28"/>
              </w:rPr>
              <w:t>花蓮火車站</w:t>
            </w:r>
            <w:r w:rsidRPr="003B6D86">
              <w:rPr>
                <w:rFonts w:ascii="標楷體" w:eastAsia="標楷體" w:hAnsi="標楷體" w:cs="Times New Roman" w:hint="eastAsia"/>
                <w:b/>
                <w:spacing w:val="-10"/>
                <w:sz w:val="28"/>
                <w:szCs w:val="28"/>
              </w:rPr>
              <w:t>西出口</w:t>
            </w:r>
            <w:r w:rsidRPr="003B6D86">
              <w:rPr>
                <w:rFonts w:ascii="標楷體" w:eastAsia="標楷體" w:hAnsi="標楷體" w:cs="Times New Roman" w:hint="eastAsia"/>
                <w:spacing w:val="-10"/>
                <w:sz w:val="28"/>
                <w:szCs w:val="28"/>
              </w:rPr>
              <w:t>(原後站)</w:t>
            </w:r>
            <w:r w:rsidRPr="003D198B">
              <w:rPr>
                <w:rFonts w:hint="eastAsia"/>
              </w:rPr>
              <w:sym w:font="Wingdings 3" w:char="F022"/>
            </w:r>
            <w:r w:rsidRPr="003B6D86">
              <w:rPr>
                <w:rFonts w:ascii="標楷體" w:eastAsia="標楷體" w:hAnsi="標楷體" w:cs="Times New Roman" w:hint="eastAsia"/>
                <w:spacing w:val="-10"/>
                <w:sz w:val="28"/>
                <w:szCs w:val="28"/>
              </w:rPr>
              <w:t>志學火車站</w:t>
            </w:r>
            <w:r w:rsidRPr="003B6D86">
              <w:rPr>
                <w:rFonts w:ascii="標楷體" w:eastAsia="標楷體" w:hAnsi="標楷體" w:cs="Times New Roman" w:hint="eastAsia"/>
                <w:color w:val="FF0000"/>
                <w:spacing w:val="-10"/>
                <w:sz w:val="28"/>
                <w:szCs w:val="28"/>
              </w:rPr>
              <w:t>【視需要】</w:t>
            </w:r>
            <w:r w:rsidRPr="003D198B">
              <w:rPr>
                <w:rFonts w:hint="eastAsia"/>
              </w:rPr>
              <w:sym w:font="Wingdings 3" w:char="F022"/>
            </w:r>
            <w:r w:rsidRPr="003B6D86">
              <w:rPr>
                <w:rFonts w:ascii="標楷體" w:eastAsia="標楷體" w:hAnsi="標楷體" w:cs="Times New Roman" w:hint="eastAsia"/>
                <w:spacing w:val="-10"/>
                <w:sz w:val="28"/>
                <w:szCs w:val="28"/>
              </w:rPr>
              <w:t>原民院</w:t>
            </w:r>
            <w:r w:rsidRPr="003D198B">
              <w:rPr>
                <w:rFonts w:hint="eastAsia"/>
              </w:rPr>
              <w:sym w:font="Wingdings 3" w:char="F022"/>
            </w:r>
            <w:r w:rsidRPr="003B6D86">
              <w:rPr>
                <w:rFonts w:ascii="標楷體" w:eastAsia="標楷體" w:hAnsi="標楷體" w:cs="Times New Roman" w:hint="eastAsia"/>
                <w:spacing w:val="-10"/>
                <w:sz w:val="28"/>
                <w:szCs w:val="28"/>
              </w:rPr>
              <w:t>理工二館</w:t>
            </w:r>
            <w:r w:rsidRPr="003D198B">
              <w:rPr>
                <w:rFonts w:hint="eastAsia"/>
              </w:rPr>
              <w:sym w:font="Wingdings 3" w:char="F022"/>
            </w:r>
            <w:r w:rsidRPr="003B6D86">
              <w:rPr>
                <w:rFonts w:ascii="標楷體" w:eastAsia="標楷體" w:hAnsi="標楷體" w:cs="Times New Roman" w:hint="eastAsia"/>
                <w:spacing w:val="-10"/>
                <w:sz w:val="28"/>
                <w:szCs w:val="28"/>
              </w:rPr>
              <w:t>管理學院</w:t>
            </w:r>
            <w:r w:rsidRPr="003D198B">
              <w:rPr>
                <w:rFonts w:hint="eastAsia"/>
              </w:rPr>
              <w:sym w:font="Wingdings 3" w:char="F022"/>
            </w:r>
            <w:r w:rsidRPr="003B6D86">
              <w:rPr>
                <w:rFonts w:ascii="標楷體" w:eastAsia="標楷體" w:hAnsi="標楷體" w:cs="Times New Roman" w:hint="eastAsia"/>
                <w:spacing w:val="-10"/>
                <w:sz w:val="28"/>
                <w:szCs w:val="28"/>
              </w:rPr>
              <w:t>花師教育學院</w:t>
            </w:r>
            <w:r w:rsidRPr="003D198B">
              <w:rPr>
                <w:rFonts w:hint="eastAsia"/>
              </w:rPr>
              <w:sym w:font="Wingdings 3" w:char="F022"/>
            </w:r>
            <w:r w:rsidRPr="003B6D86">
              <w:rPr>
                <w:rFonts w:ascii="標楷體" w:eastAsia="標楷體" w:hAnsi="標楷體" w:cs="Times New Roman" w:hint="eastAsia"/>
                <w:spacing w:val="-10"/>
                <w:sz w:val="28"/>
                <w:szCs w:val="28"/>
              </w:rPr>
              <w:t>人社一館</w:t>
            </w:r>
          </w:p>
          <w:p w:rsidR="003B6D86" w:rsidRPr="003B6D86" w:rsidRDefault="003B6D86" w:rsidP="003B6D86">
            <w:pPr>
              <w:pStyle w:val="a9"/>
              <w:numPr>
                <w:ilvl w:val="0"/>
                <w:numId w:val="1"/>
              </w:numPr>
              <w:spacing w:line="0" w:lineRule="atLeast"/>
              <w:ind w:leftChars="0"/>
              <w:jc w:val="both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pacing w:val="-20"/>
                <w:sz w:val="28"/>
                <w:szCs w:val="28"/>
              </w:rPr>
              <w:t>班次7.8.9.會停靠體育館。</w:t>
            </w:r>
          </w:p>
        </w:tc>
        <w:tc>
          <w:tcPr>
            <w:tcW w:w="3829" w:type="dxa"/>
            <w:gridSpan w:val="2"/>
            <w:tcBorders>
              <w:left w:val="single" w:sz="12" w:space="0" w:color="auto"/>
            </w:tcBorders>
            <w:vAlign w:val="center"/>
          </w:tcPr>
          <w:p w:rsidR="003D198B" w:rsidRPr="003D198B" w:rsidRDefault="003D198B" w:rsidP="003D198B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D198B">
              <w:rPr>
                <w:rFonts w:ascii="標楷體" w:eastAsia="標楷體" w:hAnsi="標楷體" w:cs="Times New Roman" w:hint="eastAsia"/>
                <w:spacing w:val="-10"/>
                <w:sz w:val="28"/>
                <w:szCs w:val="28"/>
              </w:rPr>
              <w:t>體育館</w:t>
            </w: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sym w:font="Wingdings 3" w:char="F022"/>
            </w: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花蓮志學火車站</w:t>
            </w:r>
            <w:r w:rsidRPr="003D198B">
              <w:rPr>
                <w:rFonts w:ascii="標楷體" w:eastAsia="標楷體" w:hAnsi="標楷體" w:cs="Times New Roman" w:hint="eastAsia"/>
                <w:color w:val="FF0000"/>
                <w:spacing w:val="-10"/>
                <w:sz w:val="28"/>
                <w:szCs w:val="28"/>
              </w:rPr>
              <w:t>【視需要】</w:t>
            </w: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sym w:font="Wingdings 3" w:char="F022"/>
            </w:r>
            <w:r w:rsidRPr="003D198B">
              <w:rPr>
                <w:rFonts w:ascii="標楷體" w:eastAsia="標楷體" w:hAnsi="標楷體" w:cs="Times New Roman" w:hint="eastAsia"/>
                <w:sz w:val="28"/>
                <w:szCs w:val="28"/>
              </w:rPr>
              <w:t>花蓮火車站</w:t>
            </w:r>
            <w:r w:rsidRPr="003D198B">
              <w:rPr>
                <w:rFonts w:ascii="標楷體" w:eastAsia="標楷體" w:hAnsi="標楷體" w:cs="Times New Roman" w:hint="eastAsia"/>
                <w:b/>
                <w:spacing w:val="-10"/>
                <w:sz w:val="28"/>
                <w:szCs w:val="28"/>
              </w:rPr>
              <w:t>西出口</w:t>
            </w:r>
            <w:r w:rsidRPr="003D198B">
              <w:rPr>
                <w:rFonts w:ascii="標楷體" w:eastAsia="標楷體" w:hAnsi="標楷體" w:cs="Times New Roman" w:hint="eastAsia"/>
                <w:spacing w:val="-10"/>
                <w:sz w:val="28"/>
                <w:szCs w:val="28"/>
              </w:rPr>
              <w:t>(原後站)</w:t>
            </w:r>
          </w:p>
        </w:tc>
      </w:tr>
    </w:tbl>
    <w:p w:rsidR="003D198B" w:rsidRPr="003D198B" w:rsidRDefault="003D198B" w:rsidP="003D198B">
      <w:pPr>
        <w:spacing w:line="320" w:lineRule="exact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lastRenderedPageBreak/>
        <w:t>作業說明：</w:t>
      </w:r>
    </w:p>
    <w:p w:rsidR="003D198B" w:rsidRPr="003D198B" w:rsidRDefault="003D198B" w:rsidP="003D198B">
      <w:pPr>
        <w:spacing w:beforeLines="30" w:before="108" w:line="320" w:lineRule="exact"/>
        <w:ind w:left="560" w:hangingChars="200" w:hanging="560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一、本校畢業生交通服務作業系統開放時間為</w:t>
      </w:r>
      <w:r w:rsidR="001C074C">
        <w:rPr>
          <w:rFonts w:ascii="標楷體" w:eastAsia="標楷體" w:hAnsi="標楷體" w:cs="新細明體" w:hint="eastAsia"/>
          <w:kern w:val="0"/>
          <w:sz w:val="28"/>
          <w:szCs w:val="28"/>
        </w:rPr>
        <w:t>2019</w:t>
      </w:r>
      <w:r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年5月10日（星期五）08：00起至5月27日（星期一）中午12：00止。</w:t>
      </w:r>
      <w:r w:rsidRPr="003D198B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請以您的學號（帳號）、身分證號（密碼）登入，並依系統的期限與指示完成資料的填寫及車票列印，接駁車路線如附圖一。</w:t>
      </w:r>
    </w:p>
    <w:p w:rsidR="003D198B" w:rsidRPr="003D198B" w:rsidRDefault="003D198B" w:rsidP="003D198B">
      <w:pPr>
        <w:spacing w:beforeLines="30" w:before="108" w:line="320" w:lineRule="exact"/>
        <w:ind w:left="560" w:hangingChars="200" w:hanging="560"/>
        <w:rPr>
          <w:rFonts w:ascii="標楷體" w:eastAsia="標楷體" w:hAnsi="標楷體" w:cs="新細明體"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二、畢業典禮典禮當日</w:t>
      </w:r>
      <w:r w:rsidR="001C074C">
        <w:rPr>
          <w:rFonts w:ascii="標楷體" w:eastAsia="標楷體" w:hAnsi="標楷體" w:cs="新細明體" w:hint="eastAsia"/>
          <w:kern w:val="0"/>
          <w:sz w:val="28"/>
          <w:szCs w:val="28"/>
        </w:rPr>
        <w:t>2019</w:t>
      </w:r>
      <w:r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年6月2日（星期日），請至花蓮火車站西出口（</w:t>
      </w:r>
      <w:r w:rsidRPr="003D198B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原後站</w:t>
      </w:r>
      <w:r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）或志學火車站本校設立之服務台出示車票，屆時將有專人為您服務；為求公平起見，無票者僅能視車位狀況安排候補。</w:t>
      </w:r>
    </w:p>
    <w:p w:rsidR="003D198B" w:rsidRPr="003D198B" w:rsidRDefault="003D198B" w:rsidP="003D198B">
      <w:pPr>
        <w:spacing w:beforeLines="30" w:before="108" w:line="320" w:lineRule="exact"/>
        <w:ind w:left="560" w:hangingChars="200" w:hanging="560"/>
        <w:rPr>
          <w:rFonts w:ascii="標楷體" w:eastAsia="標楷體" w:hAnsi="標楷體" w:cs="新細明體"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三、返程專車於體育館出口(鄰近外環道)處搭車，屆時有服務同學引導，憑票上車，無票者僅能視車位狀況安排候補。</w:t>
      </w:r>
    </w:p>
    <w:p w:rsidR="003D198B" w:rsidRPr="003D198B" w:rsidRDefault="003D198B" w:rsidP="003D198B">
      <w:pPr>
        <w:spacing w:beforeLines="30" w:before="108" w:line="320" w:lineRule="exact"/>
        <w:ind w:left="560" w:hangingChars="200" w:hanging="560"/>
        <w:rPr>
          <w:rFonts w:ascii="標楷體" w:eastAsia="標楷體" w:hAnsi="標楷體" w:cs="新細明體"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四、公車交通資訊</w:t>
      </w:r>
    </w:p>
    <w:p w:rsidR="003D198B" w:rsidRPr="003D198B" w:rsidRDefault="001C6B22" w:rsidP="003D198B">
      <w:pPr>
        <w:spacing w:beforeLines="30" w:before="108" w:line="320" w:lineRule="exact"/>
        <w:ind w:left="560" w:hangingChars="200" w:hanging="560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</w:t>
      </w:r>
      <w:r w:rsidR="003D198B"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時刻表詳見學校首頁</w:t>
      </w:r>
      <w:r w:rsidR="00F52EE1">
        <w:rPr>
          <w:rFonts w:ascii="標楷體" w:eastAsia="標楷體" w:hAnsi="標楷體" w:cs="新細明體" w:hint="eastAsia"/>
          <w:kern w:val="0"/>
          <w:sz w:val="28"/>
          <w:szCs w:val="28"/>
        </w:rPr>
        <w:t>∕</w:t>
      </w:r>
      <w:r w:rsidR="003D198B"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關於東華</w:t>
      </w:r>
      <w:r w:rsidR="00F52EE1">
        <w:rPr>
          <w:rFonts w:ascii="標楷體" w:eastAsia="標楷體" w:hAnsi="標楷體" w:cs="新細明體" w:hint="eastAsia"/>
          <w:kern w:val="0"/>
          <w:sz w:val="28"/>
          <w:szCs w:val="28"/>
        </w:rPr>
        <w:t>∕</w:t>
      </w:r>
      <w:r w:rsidR="003D198B"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交通資訊；Q</w:t>
      </w:r>
      <w:r w:rsidR="003D198B" w:rsidRPr="003D198B">
        <w:rPr>
          <w:rFonts w:ascii="標楷體" w:eastAsia="標楷體" w:hAnsi="標楷體" w:cs="新細明體"/>
          <w:kern w:val="0"/>
          <w:sz w:val="28"/>
          <w:szCs w:val="28"/>
        </w:rPr>
        <w:t>R CODE</w:t>
      </w:r>
      <w:r w:rsidR="003D198B"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如附圖。</w:t>
      </w:r>
    </w:p>
    <w:p w:rsidR="003D198B" w:rsidRPr="003D198B" w:rsidRDefault="003D198B" w:rsidP="003D198B">
      <w:pPr>
        <w:spacing w:beforeLines="30" w:before="108" w:line="320" w:lineRule="exact"/>
        <w:ind w:left="560" w:hangingChars="200" w:hanging="560"/>
        <w:rPr>
          <w:rFonts w:ascii="標楷體" w:eastAsia="標楷體" w:hAnsi="標楷體" w:cs="新細明體"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五、校內交通資訊:</w:t>
      </w:r>
    </w:p>
    <w:p w:rsidR="003D198B" w:rsidRPr="003D198B" w:rsidRDefault="003D198B" w:rsidP="00424406">
      <w:pPr>
        <w:spacing w:beforeLines="30" w:before="108" w:line="320" w:lineRule="exact"/>
        <w:ind w:leftChars="200" w:left="480"/>
        <w:rPr>
          <w:rFonts w:ascii="標楷體" w:eastAsia="標楷體" w:hAnsi="標楷體" w:cs="新細明體"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自行車:借用地點為本校大門</w:t>
      </w:r>
      <w:r w:rsidR="00470A1D">
        <w:rPr>
          <w:rFonts w:ascii="標楷體" w:eastAsia="標楷體" w:hAnsi="標楷體" w:cs="新細明體" w:hint="eastAsia"/>
          <w:kern w:val="0"/>
          <w:sz w:val="28"/>
          <w:szCs w:val="28"/>
        </w:rPr>
        <w:t>及志學門</w:t>
      </w:r>
      <w:r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(採現場登記免費借用，</w:t>
      </w:r>
      <w:r w:rsidRPr="003D198B">
        <w:rPr>
          <w:rFonts w:ascii="標楷體" w:eastAsia="標楷體" w:hAnsi="標楷體" w:cs="新細明體" w:hint="eastAsia"/>
          <w:b/>
          <w:kern w:val="0"/>
          <w:sz w:val="28"/>
          <w:szCs w:val="28"/>
        </w:rPr>
        <w:t>限校內使用</w:t>
      </w:r>
      <w:r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)。</w:t>
      </w:r>
    </w:p>
    <w:p w:rsidR="003D198B" w:rsidRPr="003D198B" w:rsidRDefault="003D198B" w:rsidP="003D198B">
      <w:pPr>
        <w:spacing w:beforeLines="30" w:before="108" w:line="320" w:lineRule="exact"/>
        <w:ind w:left="560" w:hangingChars="200" w:hanging="560"/>
        <w:rPr>
          <w:rFonts w:ascii="標楷體" w:eastAsia="標楷體" w:hAnsi="標楷體" w:cs="新細明體"/>
          <w:kern w:val="0"/>
          <w:sz w:val="28"/>
          <w:szCs w:val="28"/>
        </w:rPr>
      </w:pPr>
      <w:r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六、附圖:</w:t>
      </w:r>
    </w:p>
    <w:p w:rsidR="003D198B" w:rsidRPr="003D198B" w:rsidRDefault="001C6B22" w:rsidP="003D198B">
      <w:pPr>
        <w:spacing w:beforeLines="30" w:before="108" w:line="320" w:lineRule="exact"/>
        <w:ind w:left="560" w:hangingChars="200" w:hanging="560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</w:t>
      </w:r>
      <w:r w:rsidR="003D198B"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(一)附圖一:畢業典禮交通接駁車接駁路線圖。</w:t>
      </w:r>
    </w:p>
    <w:p w:rsidR="003D198B" w:rsidRPr="003D198B" w:rsidRDefault="001C6B22" w:rsidP="003D198B">
      <w:pPr>
        <w:spacing w:beforeLines="30" w:before="108" w:line="320" w:lineRule="exact"/>
        <w:ind w:left="560" w:hangingChars="200" w:hanging="560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</w:t>
      </w:r>
      <w:r w:rsidR="003D198B"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(二)附圖二:畢業典禮會場周遭環境交通管制示意圖。</w:t>
      </w:r>
    </w:p>
    <w:p w:rsidR="003D198B" w:rsidRPr="003D198B" w:rsidRDefault="003B6D86" w:rsidP="003D198B">
      <w:pPr>
        <w:spacing w:line="320" w:lineRule="exact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七、業務單位：學務處生活輔導組，承辦人員：莊欽吉</w:t>
      </w:r>
      <w:r w:rsidR="003D198B"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，校內分機：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6222</w:t>
      </w:r>
      <w:r w:rsidR="003D198B" w:rsidRPr="003D198B"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</w:p>
    <w:p w:rsidR="003D198B" w:rsidRPr="003D198B" w:rsidRDefault="003D198B" w:rsidP="003D198B">
      <w:pPr>
        <w:spacing w:line="320" w:lineRule="exact"/>
        <w:rPr>
          <w:rFonts w:ascii="標楷體" w:eastAsia="標楷體" w:hAnsi="標楷體" w:cs="新細明體"/>
          <w:kern w:val="0"/>
          <w:sz w:val="28"/>
          <w:szCs w:val="28"/>
        </w:rPr>
      </w:pPr>
    </w:p>
    <w:p w:rsidR="003D198B" w:rsidRPr="003D198B" w:rsidRDefault="003D198B" w:rsidP="003D198B">
      <w:pPr>
        <w:spacing w:line="320" w:lineRule="exact"/>
        <w:rPr>
          <w:rFonts w:ascii="標楷體" w:eastAsia="標楷體" w:hAnsi="標楷體" w:cs="新細明體"/>
          <w:kern w:val="0"/>
          <w:sz w:val="28"/>
          <w:szCs w:val="28"/>
        </w:rPr>
      </w:pPr>
      <w:r w:rsidRPr="003D198B">
        <w:rPr>
          <w:rFonts w:ascii="Calibri" w:eastAsia="新細明體" w:hAnsi="Calibri" w:cs="Times New Roman"/>
          <w:noProof/>
        </w:rPr>
        <w:drawing>
          <wp:anchor distT="0" distB="0" distL="114300" distR="114300" simplePos="0" relativeHeight="251660288" behindDoc="0" locked="0" layoutInCell="1" allowOverlap="1" wp14:anchorId="53962299" wp14:editId="41BA3115">
            <wp:simplePos x="0" y="0"/>
            <wp:positionH relativeFrom="column">
              <wp:posOffset>497840</wp:posOffset>
            </wp:positionH>
            <wp:positionV relativeFrom="paragraph">
              <wp:posOffset>26670</wp:posOffset>
            </wp:positionV>
            <wp:extent cx="1628775" cy="2133600"/>
            <wp:effectExtent l="0" t="0" r="9525" b="0"/>
            <wp:wrapThrough wrapText="bothSides">
              <wp:wrapPolygon edited="0">
                <wp:start x="0" y="0"/>
                <wp:lineTo x="0" y="21407"/>
                <wp:lineTo x="21474" y="21407"/>
                <wp:lineTo x="21474" y="0"/>
                <wp:lineTo x="0" y="0"/>
              </wp:wrapPolygon>
            </wp:wrapThrough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198B">
        <w:rPr>
          <w:rFonts w:ascii="Calibri" w:eastAsia="新細明體" w:hAnsi="Calibri" w:cs="Times New Roman"/>
          <w:noProof/>
        </w:rPr>
        <w:drawing>
          <wp:anchor distT="0" distB="0" distL="114300" distR="114300" simplePos="0" relativeHeight="251659264" behindDoc="0" locked="0" layoutInCell="1" allowOverlap="1" wp14:anchorId="1EF9C2E1" wp14:editId="6EB5F9D1">
            <wp:simplePos x="0" y="0"/>
            <wp:positionH relativeFrom="column">
              <wp:posOffset>3041015</wp:posOffset>
            </wp:positionH>
            <wp:positionV relativeFrom="paragraph">
              <wp:posOffset>29845</wp:posOffset>
            </wp:positionV>
            <wp:extent cx="1676400" cy="1857375"/>
            <wp:effectExtent l="0" t="0" r="0" b="9525"/>
            <wp:wrapThrough wrapText="bothSides">
              <wp:wrapPolygon edited="0">
                <wp:start x="0" y="0"/>
                <wp:lineTo x="0" y="21489"/>
                <wp:lineTo x="21355" y="21489"/>
                <wp:lineTo x="21355" y="0"/>
                <wp:lineTo x="0" y="0"/>
              </wp:wrapPolygon>
            </wp:wrapThrough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ADE" w:rsidRDefault="000E2ADE"/>
    <w:p w:rsidR="003D198B" w:rsidRDefault="003D198B"/>
    <w:p w:rsidR="003D198B" w:rsidRDefault="003D198B"/>
    <w:p w:rsidR="003D198B" w:rsidRDefault="003D198B"/>
    <w:p w:rsidR="003D198B" w:rsidRDefault="003D198B"/>
    <w:p w:rsidR="003D198B" w:rsidRDefault="003D198B"/>
    <w:p w:rsidR="003D198B" w:rsidRDefault="003D198B"/>
    <w:p w:rsidR="003D198B" w:rsidRDefault="003D198B"/>
    <w:p w:rsidR="003D198B" w:rsidRDefault="003D198B"/>
    <w:p w:rsidR="003D198B" w:rsidRDefault="003D198B"/>
    <w:p w:rsidR="003D198B" w:rsidRDefault="003D198B"/>
    <w:p w:rsidR="003D198B" w:rsidRDefault="003D198B"/>
    <w:p w:rsidR="003D198B" w:rsidRDefault="003D198B"/>
    <w:p w:rsidR="003D198B" w:rsidRDefault="003D198B"/>
    <w:p w:rsidR="00566622" w:rsidRDefault="00566622">
      <w:pPr>
        <w:rPr>
          <w:rFonts w:ascii="標楷體" w:eastAsia="標楷體" w:hAnsi="標楷體"/>
          <w:sz w:val="36"/>
        </w:rPr>
      </w:pPr>
    </w:p>
    <w:p w:rsidR="00566622" w:rsidRDefault="00566622">
      <w:pPr>
        <w:rPr>
          <w:rFonts w:ascii="標楷體" w:eastAsia="標楷體" w:hAnsi="標楷體"/>
          <w:sz w:val="36"/>
        </w:rPr>
      </w:pPr>
    </w:p>
    <w:p w:rsidR="00566622" w:rsidRDefault="00566622">
      <w:pPr>
        <w:rPr>
          <w:rFonts w:ascii="標楷體" w:eastAsia="標楷體" w:hAnsi="標楷體"/>
          <w:sz w:val="36"/>
        </w:rPr>
      </w:pPr>
    </w:p>
    <w:p w:rsidR="003B6D86" w:rsidRDefault="003B6D86">
      <w:pPr>
        <w:rPr>
          <w:rFonts w:ascii="標楷體" w:eastAsia="標楷體" w:hAnsi="標楷體"/>
          <w:sz w:val="36"/>
        </w:rPr>
      </w:pPr>
    </w:p>
    <w:p w:rsidR="003D198B" w:rsidRDefault="003D198B">
      <w:pPr>
        <w:rPr>
          <w:rFonts w:ascii="標楷體" w:eastAsia="標楷體" w:hAnsi="標楷體"/>
          <w:sz w:val="36"/>
        </w:rPr>
      </w:pPr>
      <w:r w:rsidRPr="003D198B">
        <w:rPr>
          <w:rFonts w:ascii="標楷體" w:eastAsia="標楷體" w:hAnsi="標楷體" w:hint="eastAsia"/>
          <w:sz w:val="36"/>
        </w:rPr>
        <w:lastRenderedPageBreak/>
        <w:t>附圖一：</w:t>
      </w:r>
    </w:p>
    <w:p w:rsidR="003D198B" w:rsidRDefault="003D198B">
      <w:pPr>
        <w:rPr>
          <w:rFonts w:ascii="標楷體" w:eastAsia="標楷體" w:hAnsi="標楷體"/>
          <w:sz w:val="36"/>
        </w:rPr>
      </w:pPr>
      <w:r>
        <w:rPr>
          <w:rFonts w:ascii="標楷體" w:eastAsia="標楷體" w:hAnsi="標楷體"/>
          <w:noProof/>
          <w:sz w:val="36"/>
        </w:rPr>
        <w:drawing>
          <wp:inline distT="0" distB="0" distL="0" distR="0" wp14:anchorId="4154AAF9">
            <wp:extent cx="6468110" cy="3712845"/>
            <wp:effectExtent l="0" t="0" r="8890" b="190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371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198B" w:rsidRDefault="003D198B">
      <w:pPr>
        <w:rPr>
          <w:rFonts w:ascii="標楷體" w:eastAsia="標楷體" w:hAnsi="標楷體"/>
          <w:sz w:val="36"/>
        </w:rPr>
      </w:pPr>
    </w:p>
    <w:p w:rsidR="003D198B" w:rsidRDefault="003D198B">
      <w:pPr>
        <w:rPr>
          <w:rFonts w:ascii="標楷體" w:eastAsia="標楷體" w:hAnsi="標楷體"/>
          <w:sz w:val="36"/>
        </w:rPr>
      </w:pPr>
      <w:r>
        <w:rPr>
          <w:rFonts w:ascii="標楷體" w:eastAsia="標楷體" w:hAnsi="標楷體" w:hint="eastAsia"/>
          <w:sz w:val="36"/>
        </w:rPr>
        <w:t>附圖二：</w:t>
      </w:r>
    </w:p>
    <w:p w:rsidR="003D198B" w:rsidRPr="003D198B" w:rsidRDefault="003D198B">
      <w:pPr>
        <w:rPr>
          <w:rFonts w:ascii="標楷體" w:eastAsia="標楷體" w:hAnsi="標楷體"/>
          <w:sz w:val="36"/>
        </w:rPr>
      </w:pPr>
      <w:r>
        <w:rPr>
          <w:rFonts w:ascii="標楷體" w:eastAsia="標楷體" w:hAnsi="標楷體"/>
          <w:noProof/>
          <w:sz w:val="36"/>
        </w:rPr>
        <w:drawing>
          <wp:inline distT="0" distB="0" distL="0" distR="0" wp14:anchorId="56AC9569">
            <wp:extent cx="6480810" cy="3706495"/>
            <wp:effectExtent l="0" t="0" r="0" b="825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70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D198B" w:rsidRPr="003D198B" w:rsidSect="003B6D86">
      <w:pgSz w:w="11906" w:h="16838"/>
      <w:pgMar w:top="568" w:right="566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067F" w:rsidRDefault="00AE067F" w:rsidP="005E5963">
      <w:r>
        <w:separator/>
      </w:r>
    </w:p>
  </w:endnote>
  <w:endnote w:type="continuationSeparator" w:id="0">
    <w:p w:rsidR="00AE067F" w:rsidRDefault="00AE067F" w:rsidP="005E5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067F" w:rsidRDefault="00AE067F" w:rsidP="005E5963">
      <w:r>
        <w:separator/>
      </w:r>
    </w:p>
  </w:footnote>
  <w:footnote w:type="continuationSeparator" w:id="0">
    <w:p w:rsidR="00AE067F" w:rsidRDefault="00AE067F" w:rsidP="005E59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C65DBD"/>
    <w:multiLevelType w:val="hybridMultilevel"/>
    <w:tmpl w:val="7450B280"/>
    <w:lvl w:ilvl="0" w:tplc="F0EAF2BA">
      <w:start w:val="1"/>
      <w:numFmt w:val="decimal"/>
      <w:lvlText w:val="%1."/>
      <w:lvlJc w:val="left"/>
      <w:pPr>
        <w:ind w:left="40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6" w:hanging="480"/>
      </w:pPr>
    </w:lvl>
    <w:lvl w:ilvl="2" w:tplc="0409001B" w:tentative="1">
      <w:start w:val="1"/>
      <w:numFmt w:val="lowerRoman"/>
      <w:lvlText w:val="%3."/>
      <w:lvlJc w:val="right"/>
      <w:pPr>
        <w:ind w:left="1486" w:hanging="480"/>
      </w:pPr>
    </w:lvl>
    <w:lvl w:ilvl="3" w:tplc="0409000F" w:tentative="1">
      <w:start w:val="1"/>
      <w:numFmt w:val="decimal"/>
      <w:lvlText w:val="%4."/>
      <w:lvlJc w:val="left"/>
      <w:pPr>
        <w:ind w:left="19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6" w:hanging="480"/>
      </w:pPr>
    </w:lvl>
    <w:lvl w:ilvl="5" w:tplc="0409001B" w:tentative="1">
      <w:start w:val="1"/>
      <w:numFmt w:val="lowerRoman"/>
      <w:lvlText w:val="%6."/>
      <w:lvlJc w:val="right"/>
      <w:pPr>
        <w:ind w:left="2926" w:hanging="480"/>
      </w:pPr>
    </w:lvl>
    <w:lvl w:ilvl="6" w:tplc="0409000F" w:tentative="1">
      <w:start w:val="1"/>
      <w:numFmt w:val="decimal"/>
      <w:lvlText w:val="%7."/>
      <w:lvlJc w:val="left"/>
      <w:pPr>
        <w:ind w:left="34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6" w:hanging="480"/>
      </w:pPr>
    </w:lvl>
    <w:lvl w:ilvl="8" w:tplc="0409001B" w:tentative="1">
      <w:start w:val="1"/>
      <w:numFmt w:val="lowerRoman"/>
      <w:lvlText w:val="%9."/>
      <w:lvlJc w:val="right"/>
      <w:pPr>
        <w:ind w:left="4366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198B"/>
    <w:rsid w:val="000E2ADE"/>
    <w:rsid w:val="001C074C"/>
    <w:rsid w:val="001C6B22"/>
    <w:rsid w:val="003A6001"/>
    <w:rsid w:val="003B6D86"/>
    <w:rsid w:val="003D198B"/>
    <w:rsid w:val="00424406"/>
    <w:rsid w:val="00470A1D"/>
    <w:rsid w:val="00566622"/>
    <w:rsid w:val="005C3974"/>
    <w:rsid w:val="005E5963"/>
    <w:rsid w:val="00604F8D"/>
    <w:rsid w:val="006A46BA"/>
    <w:rsid w:val="008728B7"/>
    <w:rsid w:val="00876350"/>
    <w:rsid w:val="00987E02"/>
    <w:rsid w:val="00AE067F"/>
    <w:rsid w:val="00BB230C"/>
    <w:rsid w:val="00C40A8A"/>
    <w:rsid w:val="00C707D2"/>
    <w:rsid w:val="00CD7774"/>
    <w:rsid w:val="00F52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34E015E-4970-407E-806B-A586599C4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59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596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59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596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E59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E5963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3B6D8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sys.ndhu.edu.tw/SA/bus_graduate/Login.asp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202</Words>
  <Characters>1153</Characters>
  <Application>Microsoft Office Word</Application>
  <DocSecurity>0</DocSecurity>
  <Lines>9</Lines>
  <Paragraphs>2</Paragraphs>
  <ScaleCrop>false</ScaleCrop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csie</cp:lastModifiedBy>
  <cp:revision>2</cp:revision>
  <cp:lastPrinted>2019-04-24T06:43:00Z</cp:lastPrinted>
  <dcterms:created xsi:type="dcterms:W3CDTF">2019-05-07T02:24:00Z</dcterms:created>
  <dcterms:modified xsi:type="dcterms:W3CDTF">2019-05-07T02:24:00Z</dcterms:modified>
</cp:coreProperties>
</file>