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7B" w:rsidRPr="00514EDC" w:rsidRDefault="00432E7B" w:rsidP="00432E7B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TimesNewRomanPSMT"/>
          <w:b/>
          <w:kern w:val="0"/>
          <w:sz w:val="28"/>
          <w:szCs w:val="28"/>
        </w:rPr>
      </w:pPr>
      <w:r w:rsidRPr="00514EDC">
        <w:rPr>
          <w:rFonts w:asciiTheme="minorEastAsia" w:eastAsiaTheme="minorEastAsia" w:hAnsiTheme="minorEastAsia" w:cs="TimesNewRomanPSMT" w:hint="eastAsia"/>
          <w:b/>
          <w:kern w:val="0"/>
          <w:sz w:val="28"/>
          <w:szCs w:val="28"/>
        </w:rPr>
        <w:t>國立東華大學</w:t>
      </w:r>
    </w:p>
    <w:p w:rsidR="007C4BAF" w:rsidRPr="00514EDC" w:rsidRDefault="007C4BAF" w:rsidP="00432E7B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DFKaiShu-SB-Estd-BF"/>
          <w:b/>
          <w:kern w:val="0"/>
          <w:sz w:val="28"/>
          <w:szCs w:val="28"/>
        </w:rPr>
      </w:pPr>
      <w:r w:rsidRPr="00514EDC">
        <w:rPr>
          <w:rFonts w:asciiTheme="minorEastAsia" w:eastAsiaTheme="minorEastAsia" w:hAnsiTheme="minorEastAsia" w:cs="TimesNewRomanPSMT"/>
          <w:b/>
          <w:kern w:val="0"/>
          <w:sz w:val="28"/>
          <w:szCs w:val="28"/>
        </w:rPr>
        <w:t>10</w:t>
      </w:r>
      <w:r w:rsidR="009E1227">
        <w:rPr>
          <w:rFonts w:asciiTheme="minorEastAsia" w:eastAsiaTheme="minorEastAsia" w:hAnsiTheme="minorEastAsia" w:cs="TimesNewRomanPSMT" w:hint="eastAsia"/>
          <w:b/>
          <w:kern w:val="0"/>
          <w:sz w:val="28"/>
          <w:szCs w:val="28"/>
        </w:rPr>
        <w:t>9</w:t>
      </w:r>
      <w:r w:rsidRPr="00514EDC">
        <w:rPr>
          <w:rFonts w:asciiTheme="minorEastAsia" w:eastAsiaTheme="minorEastAsia" w:hAnsiTheme="minorEastAsia" w:cs="DFKaiShu-SB-Estd-BF" w:hint="eastAsia"/>
          <w:b/>
          <w:kern w:val="0"/>
          <w:sz w:val="28"/>
          <w:szCs w:val="28"/>
        </w:rPr>
        <w:t>年準</w:t>
      </w:r>
      <w:r w:rsidR="00432E7B" w:rsidRPr="00514EDC">
        <w:rPr>
          <w:rFonts w:asciiTheme="minorEastAsia" w:eastAsiaTheme="minorEastAsia" w:hAnsiTheme="minorEastAsia" w:cs="DFKaiShu-SB-Estd-BF" w:hint="eastAsia"/>
          <w:b/>
          <w:kern w:val="0"/>
          <w:sz w:val="28"/>
          <w:szCs w:val="28"/>
        </w:rPr>
        <w:t>新</w:t>
      </w:r>
      <w:r w:rsidRPr="00514EDC">
        <w:rPr>
          <w:rFonts w:asciiTheme="minorEastAsia" w:eastAsiaTheme="minorEastAsia" w:hAnsiTheme="minorEastAsia" w:cs="DFKaiShu-SB-Estd-BF" w:hint="eastAsia"/>
          <w:b/>
          <w:kern w:val="0"/>
          <w:sz w:val="28"/>
          <w:szCs w:val="28"/>
        </w:rPr>
        <w:t>生</w:t>
      </w:r>
      <w:r w:rsidR="00432E7B" w:rsidRPr="00514EDC">
        <w:rPr>
          <w:rFonts w:asciiTheme="minorEastAsia" w:eastAsiaTheme="minorEastAsia" w:hAnsiTheme="minorEastAsia" w:cs="DFKaiShu-SB-Estd-BF" w:hint="eastAsia"/>
          <w:b/>
          <w:kern w:val="0"/>
          <w:sz w:val="28"/>
          <w:szCs w:val="28"/>
        </w:rPr>
        <w:t>(大學部)</w:t>
      </w:r>
      <w:r w:rsidR="00401D0B" w:rsidRPr="00514EDC">
        <w:rPr>
          <w:rFonts w:asciiTheme="minorEastAsia" w:eastAsiaTheme="minorEastAsia" w:hAnsiTheme="minorEastAsia" w:cs="DFKaiShu-SB-Estd-BF" w:hint="eastAsia"/>
          <w:b/>
          <w:kern w:val="0"/>
          <w:sz w:val="28"/>
          <w:szCs w:val="28"/>
        </w:rPr>
        <w:t>暑期</w:t>
      </w:r>
      <w:r w:rsidRPr="00514EDC">
        <w:rPr>
          <w:rFonts w:asciiTheme="minorEastAsia" w:eastAsiaTheme="minorEastAsia" w:hAnsiTheme="minorEastAsia" w:cs="DFKaiShu-SB-Estd-BF" w:hint="eastAsia"/>
          <w:b/>
          <w:kern w:val="0"/>
          <w:sz w:val="28"/>
          <w:szCs w:val="28"/>
        </w:rPr>
        <w:t>先修課程內容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267"/>
        <w:gridCol w:w="6346"/>
      </w:tblGrid>
      <w:tr w:rsidR="007C4BAF" w:rsidRPr="00514EDC" w:rsidTr="00232523">
        <w:tc>
          <w:tcPr>
            <w:tcW w:w="8613" w:type="dxa"/>
            <w:gridSpan w:val="2"/>
            <w:shd w:val="clear" w:color="auto" w:fill="D9D9D9" w:themeFill="background1" w:themeFillShade="D9"/>
          </w:tcPr>
          <w:p w:rsidR="007C4BAF" w:rsidRPr="00514EDC" w:rsidRDefault="007C4BAF" w:rsidP="00174511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14EDC">
              <w:rPr>
                <w:rFonts w:asciiTheme="minorEastAsia" w:eastAsiaTheme="minorEastAsia" w:hAnsiTheme="minorEastAsia" w:hint="eastAsia"/>
                <w:b/>
              </w:rPr>
              <w:t>課程設定</w:t>
            </w:r>
          </w:p>
        </w:tc>
      </w:tr>
      <w:tr w:rsidR="004E33C0" w:rsidRPr="00514EDC" w:rsidTr="00580FB5">
        <w:tc>
          <w:tcPr>
            <w:tcW w:w="2267" w:type="dxa"/>
          </w:tcPr>
          <w:p w:rsidR="004E33C0" w:rsidRPr="00514EDC" w:rsidRDefault="004E33C0" w:rsidP="004E33C0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開課單位</w:t>
            </w:r>
          </w:p>
        </w:tc>
        <w:tc>
          <w:tcPr>
            <w:tcW w:w="6346" w:type="dxa"/>
          </w:tcPr>
          <w:p w:rsidR="004E33C0" w:rsidRPr="00AE41BA" w:rsidRDefault="004E33C0" w:rsidP="004E33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通識</w:t>
            </w:r>
            <w:r>
              <w:rPr>
                <w:rFonts w:ascii="新細明體" w:hAnsi="新細明體"/>
              </w:rPr>
              <w:t>中心</w:t>
            </w:r>
          </w:p>
        </w:tc>
      </w:tr>
      <w:tr w:rsidR="004E33C0" w:rsidRPr="00514EDC" w:rsidTr="00580FB5">
        <w:tc>
          <w:tcPr>
            <w:tcW w:w="2267" w:type="dxa"/>
          </w:tcPr>
          <w:p w:rsidR="004E33C0" w:rsidRPr="00514EDC" w:rsidRDefault="004E33C0" w:rsidP="004E33C0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課程名稱</w:t>
            </w:r>
          </w:p>
        </w:tc>
        <w:tc>
          <w:tcPr>
            <w:tcW w:w="6346" w:type="dxa"/>
          </w:tcPr>
          <w:p w:rsidR="004E33C0" w:rsidRPr="00AE41BA" w:rsidRDefault="004E33C0" w:rsidP="004E33C0">
            <w:pPr>
              <w:rPr>
                <w:rFonts w:ascii="新細明體" w:hAnsi="新細明體"/>
              </w:rPr>
            </w:pPr>
            <w:r w:rsidRPr="00AE41BA">
              <w:rPr>
                <w:rFonts w:ascii="新細明體" w:hAnsi="新細明體" w:hint="eastAsia"/>
              </w:rPr>
              <w:t>初級程式設計-</w:t>
            </w:r>
            <w:r>
              <w:rPr>
                <w:rFonts w:ascii="新細明體" w:hAnsi="新細明體" w:hint="eastAsia"/>
              </w:rPr>
              <w:t>P</w:t>
            </w:r>
            <w:r>
              <w:rPr>
                <w:rFonts w:ascii="新細明體" w:hAnsi="新細明體"/>
              </w:rPr>
              <w:t>ython(</w:t>
            </w:r>
            <w:r>
              <w:rPr>
                <w:rFonts w:ascii="新細明體" w:hAnsi="新細明體" w:hint="eastAsia"/>
              </w:rPr>
              <w:t>科</w:t>
            </w:r>
            <w:r>
              <w:rPr>
                <w:rFonts w:ascii="新細明體" w:hAnsi="新細明體"/>
              </w:rPr>
              <w:t>目代碼：</w:t>
            </w:r>
            <w:r w:rsidRPr="00DE5849">
              <w:rPr>
                <w:rFonts w:ascii="新細明體" w:hAnsi="新細明體"/>
              </w:rPr>
              <w:t>GC__646</w:t>
            </w:r>
            <w:r>
              <w:rPr>
                <w:rFonts w:ascii="新細明體" w:hAnsi="新細明體"/>
              </w:rPr>
              <w:t>2)</w:t>
            </w:r>
          </w:p>
        </w:tc>
      </w:tr>
      <w:tr w:rsidR="004E33C0" w:rsidRPr="00514EDC" w:rsidTr="00232523">
        <w:tc>
          <w:tcPr>
            <w:tcW w:w="2267" w:type="dxa"/>
          </w:tcPr>
          <w:p w:rsidR="004E33C0" w:rsidRPr="00514EDC" w:rsidRDefault="004E33C0" w:rsidP="004E33C0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授課教師</w:t>
            </w:r>
          </w:p>
        </w:tc>
        <w:tc>
          <w:tcPr>
            <w:tcW w:w="6346" w:type="dxa"/>
          </w:tcPr>
          <w:p w:rsidR="004E33C0" w:rsidRPr="00AE41BA" w:rsidRDefault="004E33C0" w:rsidP="004E33C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賴</w:t>
            </w:r>
            <w:r>
              <w:rPr>
                <w:rFonts w:ascii="新細明體" w:hAnsi="新細明體"/>
              </w:rPr>
              <w:t>志宏教授</w:t>
            </w:r>
          </w:p>
        </w:tc>
      </w:tr>
      <w:tr w:rsidR="007C4BAF" w:rsidRPr="00514EDC" w:rsidTr="00232523">
        <w:tc>
          <w:tcPr>
            <w:tcW w:w="2267" w:type="dxa"/>
          </w:tcPr>
          <w:p w:rsidR="007C4BAF" w:rsidRPr="00514EDC" w:rsidRDefault="00891382" w:rsidP="00174511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學分數</w:t>
            </w:r>
          </w:p>
        </w:tc>
        <w:tc>
          <w:tcPr>
            <w:tcW w:w="6346" w:type="dxa"/>
          </w:tcPr>
          <w:p w:rsidR="007C4BAF" w:rsidRPr="00514EDC" w:rsidRDefault="004E33C0" w:rsidP="00174511">
            <w:pPr>
              <w:spacing w:line="480" w:lineRule="exac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</w:tr>
      <w:tr w:rsidR="007C4BAF" w:rsidRPr="00514EDC" w:rsidTr="00232523">
        <w:tc>
          <w:tcPr>
            <w:tcW w:w="2267" w:type="dxa"/>
          </w:tcPr>
          <w:p w:rsidR="007C4BAF" w:rsidRPr="00514EDC" w:rsidRDefault="00891382" w:rsidP="00174511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修課學生人數上限</w:t>
            </w:r>
          </w:p>
        </w:tc>
        <w:tc>
          <w:tcPr>
            <w:tcW w:w="6346" w:type="dxa"/>
          </w:tcPr>
          <w:p w:rsidR="007C4BAF" w:rsidRPr="00514EDC" w:rsidRDefault="004E33C0" w:rsidP="00174511">
            <w:pPr>
              <w:spacing w:line="480" w:lineRule="exac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180</w:t>
            </w:r>
          </w:p>
        </w:tc>
      </w:tr>
      <w:tr w:rsidR="007C4BAF" w:rsidRPr="00514EDC" w:rsidTr="00232523">
        <w:tc>
          <w:tcPr>
            <w:tcW w:w="2267" w:type="dxa"/>
          </w:tcPr>
          <w:p w:rsidR="007C4BAF" w:rsidRPr="00514EDC" w:rsidRDefault="00891382" w:rsidP="00174511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授課形式</w:t>
            </w:r>
          </w:p>
        </w:tc>
        <w:tc>
          <w:tcPr>
            <w:tcW w:w="6346" w:type="dxa"/>
          </w:tcPr>
          <w:p w:rsidR="007C4BAF" w:rsidRPr="00514EDC" w:rsidRDefault="004E33C0" w:rsidP="00174511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/>
              </w:rPr>
              <w:sym w:font="Wingdings 2" w:char="F0A3"/>
            </w:r>
            <w:r w:rsidR="00891382" w:rsidRPr="00514EDC">
              <w:rPr>
                <w:rFonts w:asciiTheme="minorEastAsia" w:eastAsiaTheme="minorEastAsia" w:hAnsiTheme="minorEastAsia" w:hint="eastAsia"/>
              </w:rPr>
              <w:t xml:space="preserve">實體授課   </w:t>
            </w:r>
            <w:r>
              <w:rPr>
                <w:rFonts w:ascii="細明體" w:eastAsia="細明體" w:hAnsi="細明體" w:hint="eastAsia"/>
              </w:rPr>
              <w:t>■</w:t>
            </w:r>
            <w:r w:rsidR="00891382" w:rsidRPr="00514EDC">
              <w:rPr>
                <w:rFonts w:asciiTheme="minorEastAsia" w:eastAsiaTheme="minorEastAsia" w:hAnsiTheme="minorEastAsia" w:hint="eastAsia"/>
              </w:rPr>
              <w:t xml:space="preserve">線上課程   </w:t>
            </w:r>
            <w:r w:rsidR="00891382" w:rsidRPr="00514EDC">
              <w:rPr>
                <w:rFonts w:asciiTheme="minorEastAsia" w:eastAsiaTheme="minorEastAsia" w:hAnsiTheme="minorEastAsia"/>
              </w:rPr>
              <w:sym w:font="Wingdings 2" w:char="F0A3"/>
            </w:r>
            <w:r w:rsidR="00891382" w:rsidRPr="00514EDC">
              <w:rPr>
                <w:rFonts w:asciiTheme="minorEastAsia" w:eastAsiaTheme="minorEastAsia" w:hAnsiTheme="minorEastAsia" w:hint="eastAsia"/>
              </w:rPr>
              <w:t>其他</w:t>
            </w:r>
            <w:r w:rsidR="00174511" w:rsidRPr="00514EDC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4E33C0" w:rsidRPr="00514EDC" w:rsidTr="00232523">
        <w:tc>
          <w:tcPr>
            <w:tcW w:w="2267" w:type="dxa"/>
          </w:tcPr>
          <w:p w:rsidR="004E33C0" w:rsidRPr="00514EDC" w:rsidRDefault="004E33C0" w:rsidP="004E33C0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上課地點</w:t>
            </w:r>
          </w:p>
        </w:tc>
        <w:tc>
          <w:tcPr>
            <w:tcW w:w="6346" w:type="dxa"/>
          </w:tcPr>
          <w:p w:rsidR="004E33C0" w:rsidRPr="00AE41BA" w:rsidRDefault="004E33C0" w:rsidP="004E33C0">
            <w:pPr>
              <w:rPr>
                <w:rFonts w:ascii="新細明體" w:hAnsi="新細明體"/>
              </w:rPr>
            </w:pPr>
            <w:r w:rsidRPr="00AE41BA">
              <w:rPr>
                <w:rFonts w:ascii="新細明體" w:hAnsi="新細明體" w:hint="eastAsia"/>
              </w:rPr>
              <w:t>可連線上網之地點</w:t>
            </w:r>
          </w:p>
        </w:tc>
      </w:tr>
      <w:tr w:rsidR="004E33C0" w:rsidRPr="00514EDC" w:rsidTr="00232523">
        <w:tc>
          <w:tcPr>
            <w:tcW w:w="2267" w:type="dxa"/>
          </w:tcPr>
          <w:p w:rsidR="004E33C0" w:rsidRPr="00514EDC" w:rsidRDefault="004E33C0" w:rsidP="004E33C0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上課日期/時間</w:t>
            </w:r>
          </w:p>
        </w:tc>
        <w:tc>
          <w:tcPr>
            <w:tcW w:w="6346" w:type="dxa"/>
          </w:tcPr>
          <w:p w:rsidR="004E33C0" w:rsidRPr="00AE41BA" w:rsidRDefault="004E33C0" w:rsidP="004E33C0">
            <w:pPr>
              <w:rPr>
                <w:rFonts w:ascii="新細明體" w:hAnsi="新細明體"/>
              </w:rPr>
            </w:pPr>
            <w:r w:rsidRPr="00AE41BA">
              <w:rPr>
                <w:rFonts w:ascii="新細明體" w:hAnsi="新細明體" w:hint="eastAsia"/>
              </w:rPr>
              <w:t>報名後1個工作天可開始上課；8/31前完成所有線上課程。</w:t>
            </w:r>
          </w:p>
        </w:tc>
      </w:tr>
      <w:tr w:rsidR="00207CD3" w:rsidRPr="00514EDC" w:rsidTr="00232523">
        <w:tc>
          <w:tcPr>
            <w:tcW w:w="2267" w:type="dxa"/>
            <w:shd w:val="clear" w:color="auto" w:fill="FFF2CC" w:themeFill="accent4" w:themeFillTint="33"/>
          </w:tcPr>
          <w:p w:rsidR="00207CD3" w:rsidRPr="00514EDC" w:rsidRDefault="00207CD3" w:rsidP="00207CD3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報名日期</w:t>
            </w:r>
          </w:p>
        </w:tc>
        <w:tc>
          <w:tcPr>
            <w:tcW w:w="6346" w:type="dxa"/>
            <w:shd w:val="clear" w:color="auto" w:fill="FFF2CC" w:themeFill="accent4" w:themeFillTint="33"/>
          </w:tcPr>
          <w:p w:rsidR="00207CD3" w:rsidRPr="00207CD3" w:rsidRDefault="00E7390C" w:rsidP="00207CD3">
            <w:pPr>
              <w:jc w:val="both"/>
              <w:rPr>
                <w:rFonts w:ascii="新細明體" w:hAnsi="新細明體"/>
                <w:color w:val="FF0000"/>
              </w:rPr>
            </w:pPr>
            <w:bookmarkStart w:id="0" w:name="_GoBack"/>
            <w:r w:rsidRPr="00E7390C">
              <w:rPr>
                <w:rFonts w:ascii="新細明體" w:hAnsi="新細明體" w:hint="eastAsia"/>
                <w:color w:val="FF0000"/>
              </w:rPr>
              <w:t>6/3(三)～7/3(五)</w:t>
            </w:r>
            <w:bookmarkEnd w:id="0"/>
          </w:p>
        </w:tc>
      </w:tr>
      <w:tr w:rsidR="00207CD3" w:rsidRPr="00514EDC" w:rsidTr="00232523">
        <w:tc>
          <w:tcPr>
            <w:tcW w:w="2267" w:type="dxa"/>
            <w:shd w:val="clear" w:color="auto" w:fill="FFF2CC" w:themeFill="accent4" w:themeFillTint="33"/>
            <w:vAlign w:val="center"/>
          </w:tcPr>
          <w:p w:rsidR="00207CD3" w:rsidRPr="00514EDC" w:rsidRDefault="00207CD3" w:rsidP="00207CD3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報名網址</w:t>
            </w:r>
          </w:p>
        </w:tc>
        <w:tc>
          <w:tcPr>
            <w:tcW w:w="6346" w:type="dxa"/>
            <w:shd w:val="clear" w:color="auto" w:fill="FFF2CC" w:themeFill="accent4" w:themeFillTint="33"/>
          </w:tcPr>
          <w:p w:rsidR="00207CD3" w:rsidRPr="004E33C0" w:rsidRDefault="004E33C0" w:rsidP="00207CD3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4E33C0">
              <w:rPr>
                <w:rFonts w:asciiTheme="minorEastAsia" w:eastAsiaTheme="minorEastAsia" w:hAnsiTheme="minorEastAsia" w:hint="eastAsia"/>
              </w:rPr>
              <w:t>待</w:t>
            </w:r>
            <w:r w:rsidRPr="004E33C0">
              <w:rPr>
                <w:rFonts w:asciiTheme="minorEastAsia" w:eastAsiaTheme="minorEastAsia" w:hAnsiTheme="minorEastAsia"/>
              </w:rPr>
              <w:t>公告</w:t>
            </w:r>
          </w:p>
        </w:tc>
      </w:tr>
      <w:tr w:rsidR="00207CD3" w:rsidRPr="00514EDC" w:rsidTr="00232523">
        <w:tc>
          <w:tcPr>
            <w:tcW w:w="2267" w:type="dxa"/>
            <w:shd w:val="clear" w:color="auto" w:fill="FFF2CC" w:themeFill="accent4" w:themeFillTint="33"/>
            <w:vAlign w:val="center"/>
          </w:tcPr>
          <w:p w:rsidR="00207CD3" w:rsidRPr="00514EDC" w:rsidRDefault="00207CD3" w:rsidP="00207CD3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報名費用</w:t>
            </w:r>
          </w:p>
        </w:tc>
        <w:tc>
          <w:tcPr>
            <w:tcW w:w="6346" w:type="dxa"/>
            <w:shd w:val="clear" w:color="auto" w:fill="FFF2CC" w:themeFill="accent4" w:themeFillTint="33"/>
          </w:tcPr>
          <w:p w:rsidR="00207CD3" w:rsidRPr="004E33C0" w:rsidRDefault="004E33C0" w:rsidP="00232523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4E33C0">
              <w:rPr>
                <w:rFonts w:asciiTheme="minorEastAsia" w:eastAsiaTheme="minorEastAsia" w:hAnsiTheme="minorEastAsia" w:hint="eastAsia"/>
              </w:rPr>
              <w:t>免</w:t>
            </w:r>
          </w:p>
        </w:tc>
      </w:tr>
      <w:tr w:rsidR="00207CD3" w:rsidRPr="00514EDC" w:rsidTr="00232523">
        <w:tc>
          <w:tcPr>
            <w:tcW w:w="2267" w:type="dxa"/>
            <w:shd w:val="clear" w:color="auto" w:fill="FFF2CC" w:themeFill="accent4" w:themeFillTint="33"/>
            <w:vAlign w:val="center"/>
          </w:tcPr>
          <w:p w:rsidR="00207CD3" w:rsidRPr="00514EDC" w:rsidRDefault="00207CD3" w:rsidP="00207CD3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報名流程</w:t>
            </w:r>
          </w:p>
        </w:tc>
        <w:tc>
          <w:tcPr>
            <w:tcW w:w="6346" w:type="dxa"/>
            <w:shd w:val="clear" w:color="auto" w:fill="FFF2CC" w:themeFill="accent4" w:themeFillTint="33"/>
          </w:tcPr>
          <w:p w:rsidR="00207CD3" w:rsidRPr="004E33C0" w:rsidRDefault="004E33C0" w:rsidP="00232523">
            <w:pPr>
              <w:spacing w:line="480" w:lineRule="exact"/>
              <w:ind w:left="120" w:hangingChars="50" w:hanging="120"/>
              <w:rPr>
                <w:rFonts w:asciiTheme="minorEastAsia" w:eastAsiaTheme="minorEastAsia" w:hAnsiTheme="minorEastAsia"/>
              </w:rPr>
            </w:pPr>
            <w:r w:rsidRPr="004E33C0">
              <w:rPr>
                <w:rFonts w:ascii="新細明體" w:hAnsi="新細明體" w:hint="eastAsia"/>
              </w:rPr>
              <w:t>依</w:t>
            </w:r>
            <w:r w:rsidRPr="004E33C0">
              <w:rPr>
                <w:rFonts w:ascii="新細明體" w:hAnsi="新細明體"/>
              </w:rPr>
              <w:t>報名順序錄取，</w:t>
            </w:r>
            <w:r w:rsidRPr="004E33C0">
              <w:rPr>
                <w:rFonts w:ascii="新細明體" w:hAnsi="新細明體" w:hint="eastAsia"/>
              </w:rPr>
              <w:t>上</w:t>
            </w:r>
            <w:r w:rsidRPr="004E33C0">
              <w:rPr>
                <w:rFonts w:ascii="新細明體" w:hAnsi="新細明體"/>
              </w:rPr>
              <w:t>限</w:t>
            </w:r>
            <w:r w:rsidRPr="004E33C0">
              <w:rPr>
                <w:rFonts w:ascii="新細明體" w:hAnsi="新細明體" w:hint="eastAsia"/>
              </w:rPr>
              <w:t>1</w:t>
            </w:r>
            <w:r w:rsidRPr="004E33C0">
              <w:rPr>
                <w:rFonts w:ascii="新細明體" w:hAnsi="新細明體"/>
              </w:rPr>
              <w:t>80</w:t>
            </w:r>
            <w:r w:rsidRPr="004E33C0">
              <w:rPr>
                <w:rFonts w:ascii="新細明體" w:hAnsi="新細明體" w:hint="eastAsia"/>
              </w:rPr>
              <w:t>人</w:t>
            </w:r>
          </w:p>
        </w:tc>
      </w:tr>
      <w:tr w:rsidR="00207CD3" w:rsidRPr="00514EDC" w:rsidTr="00232523">
        <w:tc>
          <w:tcPr>
            <w:tcW w:w="2267" w:type="dxa"/>
            <w:shd w:val="clear" w:color="auto" w:fill="FFF2CC" w:themeFill="accent4" w:themeFillTint="33"/>
            <w:vAlign w:val="center"/>
          </w:tcPr>
          <w:p w:rsidR="00207CD3" w:rsidRPr="00514EDC" w:rsidRDefault="00207CD3" w:rsidP="00207CD3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正備取名單</w:t>
            </w:r>
          </w:p>
        </w:tc>
        <w:tc>
          <w:tcPr>
            <w:tcW w:w="6346" w:type="dxa"/>
            <w:shd w:val="clear" w:color="auto" w:fill="FFF2CC" w:themeFill="accent4" w:themeFillTint="33"/>
          </w:tcPr>
          <w:p w:rsidR="00207CD3" w:rsidRPr="004E33C0" w:rsidRDefault="004E33C0" w:rsidP="00207CD3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4E33C0">
              <w:rPr>
                <w:rFonts w:ascii="新細明體" w:hAnsi="新細明體" w:hint="eastAsia"/>
              </w:rPr>
              <w:t>依</w:t>
            </w:r>
            <w:r w:rsidRPr="004E33C0">
              <w:rPr>
                <w:rFonts w:ascii="新細明體" w:hAnsi="新細明體"/>
              </w:rPr>
              <w:t>報名順序錄取，</w:t>
            </w:r>
            <w:r w:rsidRPr="004E33C0">
              <w:rPr>
                <w:rFonts w:ascii="新細明體" w:hAnsi="新細明體" w:hint="eastAsia"/>
              </w:rPr>
              <w:t>上</w:t>
            </w:r>
            <w:r w:rsidRPr="004E33C0">
              <w:rPr>
                <w:rFonts w:ascii="新細明體" w:hAnsi="新細明體"/>
              </w:rPr>
              <w:t>限</w:t>
            </w:r>
            <w:r w:rsidRPr="004E33C0">
              <w:rPr>
                <w:rFonts w:ascii="新細明體" w:hAnsi="新細明體" w:hint="eastAsia"/>
              </w:rPr>
              <w:t>1</w:t>
            </w:r>
            <w:r w:rsidRPr="004E33C0">
              <w:rPr>
                <w:rFonts w:ascii="新細明體" w:hAnsi="新細明體"/>
              </w:rPr>
              <w:t>80</w:t>
            </w:r>
            <w:r w:rsidRPr="004E33C0">
              <w:rPr>
                <w:rFonts w:ascii="新細明體" w:hAnsi="新細明體" w:hint="eastAsia"/>
              </w:rPr>
              <w:t>人</w:t>
            </w:r>
          </w:p>
        </w:tc>
      </w:tr>
      <w:tr w:rsidR="00207CD3" w:rsidRPr="00514EDC" w:rsidTr="00232523">
        <w:tc>
          <w:tcPr>
            <w:tcW w:w="8613" w:type="dxa"/>
            <w:gridSpan w:val="2"/>
            <w:shd w:val="clear" w:color="auto" w:fill="D9D9D9" w:themeFill="background1" w:themeFillShade="D9"/>
            <w:vAlign w:val="center"/>
          </w:tcPr>
          <w:p w:rsidR="00207CD3" w:rsidRPr="00514EDC" w:rsidRDefault="00207CD3" w:rsidP="00207CD3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14EDC">
              <w:rPr>
                <w:rFonts w:asciiTheme="minorEastAsia" w:eastAsiaTheme="minorEastAsia" w:hAnsiTheme="minorEastAsia" w:hint="eastAsia"/>
                <w:b/>
              </w:rPr>
              <w:t>課程相關事務聯絡窗口</w:t>
            </w:r>
          </w:p>
        </w:tc>
      </w:tr>
      <w:tr w:rsidR="004E33C0" w:rsidRPr="00514EDC" w:rsidTr="004E33C0">
        <w:tc>
          <w:tcPr>
            <w:tcW w:w="2267" w:type="dxa"/>
          </w:tcPr>
          <w:p w:rsidR="004E33C0" w:rsidRPr="00514EDC" w:rsidRDefault="004E33C0" w:rsidP="004E33C0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姓名/職稱</w:t>
            </w:r>
          </w:p>
        </w:tc>
        <w:tc>
          <w:tcPr>
            <w:tcW w:w="6346" w:type="dxa"/>
            <w:vAlign w:val="center"/>
          </w:tcPr>
          <w:p w:rsidR="004E33C0" w:rsidRPr="00EC327E" w:rsidRDefault="004E33C0" w:rsidP="004E33C0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賴志</w:t>
            </w:r>
            <w:r>
              <w:rPr>
                <w:rFonts w:ascii="新細明體" w:hAnsi="新細明體"/>
              </w:rPr>
              <w:t>宏</w:t>
            </w:r>
            <w:r w:rsidRPr="00EC327E">
              <w:rPr>
                <w:rFonts w:ascii="新細明體" w:hAnsi="新細明體" w:hint="eastAsia"/>
              </w:rPr>
              <w:t>教授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/>
              </w:rPr>
              <w:t>葉子綺助理</w:t>
            </w:r>
          </w:p>
        </w:tc>
      </w:tr>
      <w:tr w:rsidR="004E33C0" w:rsidRPr="00514EDC" w:rsidTr="004E33C0">
        <w:tc>
          <w:tcPr>
            <w:tcW w:w="2267" w:type="dxa"/>
          </w:tcPr>
          <w:p w:rsidR="004E33C0" w:rsidRPr="00514EDC" w:rsidRDefault="004E33C0" w:rsidP="004E33C0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聯絡電話</w:t>
            </w:r>
          </w:p>
        </w:tc>
        <w:tc>
          <w:tcPr>
            <w:tcW w:w="6346" w:type="dxa"/>
            <w:vAlign w:val="center"/>
          </w:tcPr>
          <w:p w:rsidR="004E33C0" w:rsidRPr="00EC327E" w:rsidRDefault="004E33C0" w:rsidP="004E33C0">
            <w:pPr>
              <w:jc w:val="both"/>
              <w:rPr>
                <w:rFonts w:ascii="新細明體" w:hAnsi="新細明體"/>
              </w:rPr>
            </w:pPr>
            <w:r w:rsidRPr="00EC327E"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3-8905012</w:t>
            </w:r>
          </w:p>
        </w:tc>
      </w:tr>
      <w:tr w:rsidR="004E33C0" w:rsidRPr="00514EDC" w:rsidTr="004E33C0">
        <w:tc>
          <w:tcPr>
            <w:tcW w:w="2267" w:type="dxa"/>
          </w:tcPr>
          <w:p w:rsidR="004E33C0" w:rsidRPr="00514EDC" w:rsidRDefault="004E33C0" w:rsidP="004E33C0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電子信箱</w:t>
            </w:r>
          </w:p>
        </w:tc>
        <w:tc>
          <w:tcPr>
            <w:tcW w:w="6346" w:type="dxa"/>
            <w:vAlign w:val="center"/>
          </w:tcPr>
          <w:p w:rsidR="004E33C0" w:rsidRPr="00EC327E" w:rsidRDefault="004E33C0" w:rsidP="004E33C0">
            <w:pPr>
              <w:jc w:val="both"/>
              <w:rPr>
                <w:rFonts w:ascii="新細明體" w:hAnsi="新細明體"/>
              </w:rPr>
            </w:pPr>
            <w:r w:rsidRPr="00D06FA2">
              <w:rPr>
                <w:rStyle w:val="a9"/>
                <w:rFonts w:ascii="新細明體" w:hAnsi="新細明體"/>
              </w:rPr>
              <w:t>laich@gms.ndhu.edu.tw</w:t>
            </w:r>
            <w:r>
              <w:rPr>
                <w:rFonts w:ascii="新細明體" w:hAnsi="新細明體" w:hint="eastAsia"/>
              </w:rPr>
              <w:t>、</w:t>
            </w:r>
            <w:hyperlink r:id="rId7" w:history="1">
              <w:r w:rsidRPr="00FE3086">
                <w:rPr>
                  <w:rStyle w:val="a9"/>
                  <w:rFonts w:ascii="新細明體" w:hAnsi="新細明體" w:hint="eastAsia"/>
                </w:rPr>
                <w:t>kiki2002@gms.ndhu.edu.tw</w:t>
              </w:r>
            </w:hyperlink>
          </w:p>
        </w:tc>
      </w:tr>
      <w:tr w:rsidR="00207CD3" w:rsidRPr="00514EDC" w:rsidTr="00232523">
        <w:tc>
          <w:tcPr>
            <w:tcW w:w="8613" w:type="dxa"/>
            <w:gridSpan w:val="2"/>
            <w:shd w:val="clear" w:color="auto" w:fill="D9D9D9" w:themeFill="background1" w:themeFillShade="D9"/>
            <w:vAlign w:val="center"/>
          </w:tcPr>
          <w:p w:rsidR="00207CD3" w:rsidRPr="00514EDC" w:rsidRDefault="00207CD3" w:rsidP="00207CD3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14EDC">
              <w:rPr>
                <w:rFonts w:asciiTheme="minorEastAsia" w:eastAsiaTheme="minorEastAsia" w:hAnsiTheme="minorEastAsia" w:hint="eastAsia"/>
                <w:b/>
              </w:rPr>
              <w:t>技術相關事務聯絡窗口(線上課程需填)</w:t>
            </w:r>
          </w:p>
        </w:tc>
      </w:tr>
      <w:tr w:rsidR="004E33C0" w:rsidRPr="00514EDC" w:rsidTr="004E33C0">
        <w:tc>
          <w:tcPr>
            <w:tcW w:w="2267" w:type="dxa"/>
          </w:tcPr>
          <w:p w:rsidR="004E33C0" w:rsidRPr="00514EDC" w:rsidRDefault="004E33C0" w:rsidP="004E33C0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姓名/職稱</w:t>
            </w:r>
          </w:p>
        </w:tc>
        <w:tc>
          <w:tcPr>
            <w:tcW w:w="6346" w:type="dxa"/>
            <w:vAlign w:val="center"/>
          </w:tcPr>
          <w:p w:rsidR="004E33C0" w:rsidRPr="00EC327E" w:rsidRDefault="004E33C0" w:rsidP="004E33C0">
            <w:pPr>
              <w:jc w:val="both"/>
              <w:rPr>
                <w:rFonts w:ascii="新細明體" w:hAnsi="新細明體"/>
              </w:rPr>
            </w:pPr>
            <w:r w:rsidRPr="00EC327E">
              <w:rPr>
                <w:rFonts w:ascii="新細明體" w:hAnsi="新細明體" w:hint="eastAsia"/>
              </w:rPr>
              <w:t>王立</w:t>
            </w:r>
            <w:r w:rsidRPr="00EC327E">
              <w:rPr>
                <w:rFonts w:ascii="新細明體" w:hAnsi="新細明體"/>
              </w:rPr>
              <w:t>凡助理</w:t>
            </w:r>
          </w:p>
        </w:tc>
      </w:tr>
      <w:tr w:rsidR="004E33C0" w:rsidRPr="00514EDC" w:rsidTr="004E33C0">
        <w:tc>
          <w:tcPr>
            <w:tcW w:w="2267" w:type="dxa"/>
          </w:tcPr>
          <w:p w:rsidR="004E33C0" w:rsidRPr="00514EDC" w:rsidRDefault="004E33C0" w:rsidP="004E33C0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聯絡電話</w:t>
            </w:r>
          </w:p>
        </w:tc>
        <w:tc>
          <w:tcPr>
            <w:tcW w:w="6346" w:type="dxa"/>
            <w:vAlign w:val="center"/>
          </w:tcPr>
          <w:p w:rsidR="004E33C0" w:rsidRPr="00EC327E" w:rsidRDefault="004E33C0" w:rsidP="004E33C0">
            <w:pPr>
              <w:jc w:val="both"/>
              <w:rPr>
                <w:rFonts w:ascii="新細明體" w:hAnsi="新細明體"/>
              </w:rPr>
            </w:pPr>
            <w:r w:rsidRPr="00EC327E">
              <w:rPr>
                <w:rFonts w:ascii="新細明體" w:hAnsi="新細明體" w:hint="eastAsia"/>
              </w:rPr>
              <w:t>03-8906422</w:t>
            </w:r>
          </w:p>
        </w:tc>
      </w:tr>
      <w:tr w:rsidR="004E33C0" w:rsidRPr="00514EDC" w:rsidTr="004E33C0">
        <w:tc>
          <w:tcPr>
            <w:tcW w:w="2267" w:type="dxa"/>
          </w:tcPr>
          <w:p w:rsidR="004E33C0" w:rsidRPr="00514EDC" w:rsidRDefault="004E33C0" w:rsidP="004E33C0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電子信箱</w:t>
            </w:r>
          </w:p>
        </w:tc>
        <w:tc>
          <w:tcPr>
            <w:tcW w:w="6346" w:type="dxa"/>
            <w:vAlign w:val="center"/>
          </w:tcPr>
          <w:p w:rsidR="004E33C0" w:rsidRPr="00D06FA2" w:rsidRDefault="00D81DB4" w:rsidP="004E33C0">
            <w:pPr>
              <w:jc w:val="both"/>
              <w:rPr>
                <w:rFonts w:ascii="新細明體" w:hAnsi="新細明體"/>
              </w:rPr>
            </w:pPr>
            <w:hyperlink r:id="rId8" w:history="1">
              <w:r w:rsidR="004E33C0" w:rsidRPr="00D06FA2">
                <w:rPr>
                  <w:rStyle w:val="a9"/>
                </w:rPr>
                <w:t>ifwang@gms.ndhu.edu.tw</w:t>
              </w:r>
            </w:hyperlink>
          </w:p>
        </w:tc>
      </w:tr>
      <w:tr w:rsidR="00207CD3" w:rsidRPr="00514EDC" w:rsidTr="00232523">
        <w:tc>
          <w:tcPr>
            <w:tcW w:w="8613" w:type="dxa"/>
            <w:gridSpan w:val="2"/>
            <w:shd w:val="clear" w:color="auto" w:fill="D9D9D9" w:themeFill="background1" w:themeFillShade="D9"/>
          </w:tcPr>
          <w:p w:rsidR="00207CD3" w:rsidRPr="00514EDC" w:rsidRDefault="00207CD3" w:rsidP="00207CD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14EDC">
              <w:rPr>
                <w:rFonts w:asciiTheme="minorEastAsia" w:eastAsiaTheme="minorEastAsia" w:hAnsiTheme="minorEastAsia" w:hint="eastAsia"/>
                <w:b/>
              </w:rPr>
              <w:t>課程資訊</w:t>
            </w:r>
          </w:p>
        </w:tc>
      </w:tr>
      <w:tr w:rsidR="004E33C0" w:rsidRPr="00514EDC" w:rsidTr="00820330">
        <w:tc>
          <w:tcPr>
            <w:tcW w:w="2267" w:type="dxa"/>
            <w:vAlign w:val="center"/>
          </w:tcPr>
          <w:p w:rsidR="004E33C0" w:rsidRPr="00514EDC" w:rsidRDefault="004E33C0" w:rsidP="004E33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課程概述</w:t>
            </w:r>
          </w:p>
        </w:tc>
        <w:tc>
          <w:tcPr>
            <w:tcW w:w="6346" w:type="dxa"/>
          </w:tcPr>
          <w:p w:rsidR="004E33C0" w:rsidRPr="008B42BE" w:rsidRDefault="004E33C0" w:rsidP="004E33C0">
            <w:pPr>
              <w:jc w:val="both"/>
            </w:pPr>
            <w:r w:rsidRPr="008B42BE">
              <w:rPr>
                <w:rFonts w:hint="eastAsia"/>
              </w:rPr>
              <w:t>本課程以</w:t>
            </w:r>
            <w:r>
              <w:t>P</w:t>
            </w:r>
            <w:r w:rsidRPr="008B42BE">
              <w:rPr>
                <w:rFonts w:hint="eastAsia"/>
              </w:rPr>
              <w:t>ython</w:t>
            </w:r>
            <w:r w:rsidRPr="008B42BE">
              <w:rPr>
                <w:rFonts w:hint="eastAsia"/>
              </w:rPr>
              <w:t>程式語言最為主題，是為非理工的學生設計的線上課程，從基礎的程式設計概念開始講解，並且介紹許多實務上的應用，是一門兼具程式設計基礎與實務應用的課程。</w:t>
            </w:r>
          </w:p>
        </w:tc>
      </w:tr>
      <w:tr w:rsidR="004E33C0" w:rsidRPr="00514EDC" w:rsidTr="00820330">
        <w:tc>
          <w:tcPr>
            <w:tcW w:w="2267" w:type="dxa"/>
            <w:vAlign w:val="center"/>
          </w:tcPr>
          <w:p w:rsidR="004E33C0" w:rsidRPr="00514EDC" w:rsidRDefault="004E33C0" w:rsidP="004E33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課程目標</w:t>
            </w:r>
          </w:p>
        </w:tc>
        <w:tc>
          <w:tcPr>
            <w:tcW w:w="6346" w:type="dxa"/>
          </w:tcPr>
          <w:p w:rsidR="004E33C0" w:rsidRDefault="004E33C0" w:rsidP="004E33C0">
            <w:pPr>
              <w:jc w:val="both"/>
            </w:pPr>
            <w:r w:rsidRPr="008B42BE">
              <w:rPr>
                <w:rFonts w:hint="eastAsia"/>
              </w:rPr>
              <w:t>使學生瞭解電腦程式的基本概念與應用，培養學生對於程式設計的興趣，能夠獨立完成簡易應用程式。</w:t>
            </w:r>
          </w:p>
        </w:tc>
      </w:tr>
      <w:tr w:rsidR="004E33C0" w:rsidRPr="00514EDC" w:rsidTr="00AA4EB9">
        <w:tc>
          <w:tcPr>
            <w:tcW w:w="2267" w:type="dxa"/>
            <w:vAlign w:val="center"/>
          </w:tcPr>
          <w:p w:rsidR="004E33C0" w:rsidRPr="00514EDC" w:rsidRDefault="004E33C0" w:rsidP="004E33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課程要求</w:t>
            </w:r>
          </w:p>
        </w:tc>
        <w:tc>
          <w:tcPr>
            <w:tcW w:w="6346" w:type="dxa"/>
          </w:tcPr>
          <w:p w:rsidR="004E33C0" w:rsidRPr="00131418" w:rsidRDefault="004E33C0" w:rsidP="004E33C0">
            <w:pPr>
              <w:rPr>
                <w:rFonts w:asciiTheme="minorEastAsia" w:eastAsiaTheme="minorEastAsia" w:hAnsiTheme="minorEastAsia"/>
              </w:rPr>
            </w:pPr>
            <w:r w:rsidRPr="00131418">
              <w:rPr>
                <w:rFonts w:asciiTheme="minorEastAsia" w:eastAsiaTheme="minorEastAsia" w:hAnsiTheme="minorEastAsia" w:hint="eastAsia"/>
              </w:rPr>
              <w:t>每週作業</w:t>
            </w:r>
          </w:p>
        </w:tc>
      </w:tr>
      <w:tr w:rsidR="004E33C0" w:rsidRPr="00514EDC" w:rsidTr="00AA4EB9">
        <w:tc>
          <w:tcPr>
            <w:tcW w:w="2267" w:type="dxa"/>
            <w:vAlign w:val="center"/>
          </w:tcPr>
          <w:p w:rsidR="004E33C0" w:rsidRPr="00514EDC" w:rsidRDefault="004E33C0" w:rsidP="004E33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指定閱讀</w:t>
            </w:r>
          </w:p>
        </w:tc>
        <w:tc>
          <w:tcPr>
            <w:tcW w:w="6346" w:type="dxa"/>
          </w:tcPr>
          <w:p w:rsidR="004E33C0" w:rsidRPr="00131418" w:rsidRDefault="004E33C0" w:rsidP="004E33C0">
            <w:pPr>
              <w:rPr>
                <w:rFonts w:asciiTheme="minorEastAsia" w:eastAsiaTheme="minorEastAsia" w:hAnsiTheme="minorEastAsia"/>
              </w:rPr>
            </w:pPr>
            <w:r w:rsidRPr="00131418">
              <w:rPr>
                <w:rFonts w:asciiTheme="minorEastAsia" w:eastAsiaTheme="minorEastAsia" w:hAnsiTheme="minorEastAsia" w:hint="eastAsia"/>
              </w:rPr>
              <w:t>線上教學影片、線上作業</w:t>
            </w:r>
          </w:p>
        </w:tc>
      </w:tr>
      <w:tr w:rsidR="004E33C0" w:rsidRPr="00514EDC" w:rsidTr="00AA4EB9">
        <w:tc>
          <w:tcPr>
            <w:tcW w:w="2267" w:type="dxa"/>
            <w:vAlign w:val="center"/>
          </w:tcPr>
          <w:p w:rsidR="004E33C0" w:rsidRPr="00514EDC" w:rsidRDefault="004E33C0" w:rsidP="004E33C0">
            <w:pPr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評量方式</w:t>
            </w:r>
          </w:p>
        </w:tc>
        <w:tc>
          <w:tcPr>
            <w:tcW w:w="6346" w:type="dxa"/>
          </w:tcPr>
          <w:p w:rsidR="004E33C0" w:rsidRPr="004E33C0" w:rsidRDefault="004E33C0" w:rsidP="004E33C0">
            <w:pPr>
              <w:rPr>
                <w:rFonts w:ascii="新細明體" w:hAnsi="新細明體"/>
              </w:rPr>
            </w:pPr>
            <w:r w:rsidRPr="004E33C0">
              <w:rPr>
                <w:rFonts w:ascii="新細明體" w:hAnsi="新細明體" w:hint="eastAsia"/>
              </w:rPr>
              <w:t>開學後第</w:t>
            </w:r>
            <w:r w:rsidRPr="004E33C0">
              <w:rPr>
                <w:rFonts w:ascii="新細明體" w:hAnsi="新細明體"/>
              </w:rPr>
              <w:t>1</w:t>
            </w:r>
            <w:r w:rsidRPr="004E33C0">
              <w:rPr>
                <w:rFonts w:ascii="新細明體" w:hAnsi="新細明體" w:hint="eastAsia"/>
              </w:rPr>
              <w:t>周進行實作評量，確切時間地點另行公告；開</w:t>
            </w:r>
            <w:r w:rsidRPr="004E33C0">
              <w:rPr>
                <w:rFonts w:ascii="新細明體" w:hAnsi="新細明體" w:hint="eastAsia"/>
              </w:rPr>
              <w:lastRenderedPageBreak/>
              <w:t>學第2周公告成績。</w:t>
            </w:r>
          </w:p>
        </w:tc>
      </w:tr>
      <w:tr w:rsidR="00207CD3" w:rsidRPr="00514EDC" w:rsidTr="00232523">
        <w:tc>
          <w:tcPr>
            <w:tcW w:w="2267" w:type="dxa"/>
          </w:tcPr>
          <w:p w:rsidR="00207CD3" w:rsidRPr="00514EDC" w:rsidRDefault="00207CD3" w:rsidP="00207CD3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lastRenderedPageBreak/>
              <w:t>其他</w:t>
            </w:r>
          </w:p>
        </w:tc>
        <w:tc>
          <w:tcPr>
            <w:tcW w:w="6346" w:type="dxa"/>
            <w:vAlign w:val="center"/>
          </w:tcPr>
          <w:p w:rsidR="00207CD3" w:rsidRPr="004E33C0" w:rsidRDefault="004E33C0" w:rsidP="00207CD3">
            <w:pPr>
              <w:rPr>
                <w:rFonts w:eastAsiaTheme="minorEastAsia" w:cs="Times New Roman"/>
              </w:rPr>
            </w:pPr>
            <w:r w:rsidRPr="004E33C0">
              <w:rPr>
                <w:rFonts w:ascii="新細明體" w:hAnsi="新細明體" w:hint="eastAsia"/>
              </w:rPr>
              <w:t>理工學院與資訊管理學系學生通過評量後，可認列通識學分；其他系所學生通過評量後，可認列至通識「資訊科技」領域學分且符合程式設計能力畢業標準門檻。</w:t>
            </w:r>
          </w:p>
        </w:tc>
      </w:tr>
      <w:tr w:rsidR="00207CD3" w:rsidRPr="00514EDC" w:rsidTr="00232523">
        <w:tc>
          <w:tcPr>
            <w:tcW w:w="2267" w:type="dxa"/>
            <w:vAlign w:val="center"/>
          </w:tcPr>
          <w:p w:rsidR="00207CD3" w:rsidRPr="00514EDC" w:rsidRDefault="00207CD3" w:rsidP="00207CD3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教學進度表及日程表(或行程表)</w:t>
            </w:r>
          </w:p>
        </w:tc>
        <w:tc>
          <w:tcPr>
            <w:tcW w:w="6346" w:type="dxa"/>
            <w:vAlign w:val="center"/>
          </w:tcPr>
          <w:p w:rsidR="00207CD3" w:rsidRPr="005E42C5" w:rsidRDefault="00207CD3" w:rsidP="00207CD3">
            <w:pPr>
              <w:jc w:val="both"/>
              <w:rPr>
                <w:rFonts w:ascii="新細明體" w:hAnsi="新細明體"/>
              </w:rPr>
            </w:pPr>
            <w:r w:rsidRPr="005E42C5">
              <w:rPr>
                <w:rFonts w:ascii="新細明體" w:hAnsi="新細明體" w:hint="eastAsia"/>
              </w:rPr>
              <w:t>請</w:t>
            </w:r>
            <w:r w:rsidRPr="005E42C5">
              <w:rPr>
                <w:rFonts w:ascii="新細明體" w:hAnsi="新細明體"/>
              </w:rPr>
              <w:t>見第二頁教學進度表</w:t>
            </w:r>
          </w:p>
        </w:tc>
      </w:tr>
      <w:tr w:rsidR="00207CD3" w:rsidRPr="00514EDC" w:rsidTr="00232523">
        <w:tc>
          <w:tcPr>
            <w:tcW w:w="2267" w:type="dxa"/>
            <w:vAlign w:val="center"/>
          </w:tcPr>
          <w:p w:rsidR="00207CD3" w:rsidRPr="00514EDC" w:rsidRDefault="00207CD3" w:rsidP="00207CD3">
            <w:pPr>
              <w:spacing w:line="4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14EDC">
              <w:rPr>
                <w:rFonts w:asciiTheme="minorEastAsia" w:eastAsiaTheme="minorEastAsia" w:hAnsiTheme="minorEastAsia" w:hint="eastAsia"/>
              </w:rPr>
              <w:t>課程宣傳影片</w:t>
            </w:r>
          </w:p>
        </w:tc>
        <w:tc>
          <w:tcPr>
            <w:tcW w:w="6346" w:type="dxa"/>
          </w:tcPr>
          <w:p w:rsidR="00207CD3" w:rsidRPr="00514EDC" w:rsidRDefault="00207CD3" w:rsidP="00207CD3">
            <w:pPr>
              <w:spacing w:line="48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207CD3" w:rsidRDefault="00207CD3" w:rsidP="00514EDC">
      <w:pPr>
        <w:spacing w:line="480" w:lineRule="exact"/>
        <w:ind w:left="960" w:hanging="960"/>
        <w:rPr>
          <w:rFonts w:asciiTheme="minorEastAsia" w:eastAsiaTheme="minorEastAsia" w:hAnsiTheme="minorEastAsia"/>
          <w:b/>
        </w:rPr>
      </w:pPr>
    </w:p>
    <w:p w:rsidR="00207CD3" w:rsidRDefault="00207CD3">
      <w:pPr>
        <w:widowControl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br w:type="page"/>
      </w:r>
    </w:p>
    <w:p w:rsidR="004E33C0" w:rsidRPr="00131418" w:rsidRDefault="004E33C0" w:rsidP="004E33C0">
      <w:pPr>
        <w:jc w:val="center"/>
      </w:pPr>
      <w:r w:rsidRPr="00131418">
        <w:rPr>
          <w:rFonts w:hint="eastAsia"/>
        </w:rPr>
        <w:lastRenderedPageBreak/>
        <w:t>國立東華大學</w:t>
      </w:r>
    </w:p>
    <w:p w:rsidR="004E33C0" w:rsidRPr="00131418" w:rsidRDefault="004E33C0" w:rsidP="004E33C0">
      <w:pPr>
        <w:jc w:val="center"/>
      </w:pPr>
      <w:r w:rsidRPr="00131418">
        <w:rPr>
          <w:rFonts w:hint="eastAsia"/>
        </w:rPr>
        <w:t>10</w:t>
      </w:r>
      <w:r>
        <w:t>9</w:t>
      </w:r>
      <w:r w:rsidRPr="00131418">
        <w:rPr>
          <w:rFonts w:hint="eastAsia"/>
        </w:rPr>
        <w:t>年大學部準新生暑期先修課程教學進度表</w:t>
      </w:r>
    </w:p>
    <w:p w:rsidR="004E33C0" w:rsidRPr="00131418" w:rsidRDefault="004E33C0" w:rsidP="004E33C0">
      <w:pPr>
        <w:jc w:val="center"/>
      </w:pPr>
      <w:r w:rsidRPr="00131418">
        <w:rPr>
          <w:rFonts w:hint="eastAsia"/>
        </w:rPr>
        <w:t>初級程式設計</w:t>
      </w:r>
      <w:r w:rsidRPr="00131418">
        <w:rPr>
          <w:rFonts w:hint="eastAsia"/>
        </w:rPr>
        <w:t>-P</w:t>
      </w:r>
      <w:r w:rsidRPr="00131418">
        <w:t>ython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872"/>
        <w:gridCol w:w="2442"/>
      </w:tblGrid>
      <w:tr w:rsidR="004E33C0" w:rsidRPr="00131418" w:rsidTr="004A300F">
        <w:tc>
          <w:tcPr>
            <w:tcW w:w="8307" w:type="dxa"/>
            <w:gridSpan w:val="3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教</w:t>
            </w:r>
            <w:r w:rsidRPr="00131418">
              <w:t>學進度表</w:t>
            </w:r>
          </w:p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編</w:t>
            </w:r>
            <w:r w:rsidRPr="00131418">
              <w:t>號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單</w:t>
            </w:r>
            <w:r w:rsidRPr="00131418">
              <w:t>元主題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備</w:t>
            </w:r>
            <w:r w:rsidRPr="00131418">
              <w:t>註</w:t>
            </w:r>
          </w:p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1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P</w:t>
            </w:r>
            <w:r w:rsidRPr="00131418">
              <w:t>ython</w:t>
            </w:r>
            <w:r w:rsidRPr="00131418">
              <w:rPr>
                <w:rFonts w:hint="eastAsia"/>
              </w:rPr>
              <w:t>開</w:t>
            </w:r>
            <w:r w:rsidRPr="00131418">
              <w:t>發環境簡介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2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開</w:t>
            </w:r>
            <w:r w:rsidRPr="00131418">
              <w:t>始撰寫</w:t>
            </w:r>
            <w:r w:rsidRPr="00131418">
              <w:t>Python</w:t>
            </w:r>
            <w:r w:rsidRPr="00131418">
              <w:rPr>
                <w:rFonts w:hint="eastAsia"/>
              </w:rPr>
              <w:t>程</w:t>
            </w:r>
            <w:r w:rsidRPr="00131418">
              <w:t>式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3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數</w:t>
            </w:r>
            <w:r w:rsidRPr="00131418">
              <w:t>值處理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4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字</w:t>
            </w:r>
            <w:r w:rsidRPr="00131418">
              <w:t>元與字</w:t>
            </w:r>
            <w:r w:rsidRPr="00131418">
              <w:rPr>
                <w:rFonts w:hint="eastAsia"/>
              </w:rPr>
              <w:t>串處</w:t>
            </w:r>
            <w:r w:rsidRPr="00131418">
              <w:t>理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5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選</w:t>
            </w:r>
            <w:r w:rsidRPr="00131418">
              <w:t>擇結構之流程控制</w:t>
            </w:r>
            <w:r w:rsidRPr="00131418">
              <w:rPr>
                <w:rFonts w:hint="eastAsia"/>
              </w:rPr>
              <w:t>(</w:t>
            </w:r>
            <w:r w:rsidRPr="00131418">
              <w:rPr>
                <w:rFonts w:hint="eastAsia"/>
              </w:rPr>
              <w:t>一</w:t>
            </w:r>
            <w:r w:rsidRPr="00131418">
              <w:rPr>
                <w:rFonts w:hint="eastAsia"/>
              </w:rPr>
              <w:t>)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6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選</w:t>
            </w:r>
            <w:r w:rsidRPr="00131418">
              <w:t>擇結構之流程控制</w:t>
            </w:r>
            <w:r w:rsidRPr="00131418">
              <w:rPr>
                <w:rFonts w:hint="eastAsia"/>
              </w:rPr>
              <w:t>(</w:t>
            </w:r>
            <w:r w:rsidRPr="00131418">
              <w:rPr>
                <w:rFonts w:hint="eastAsia"/>
              </w:rPr>
              <w:t>二</w:t>
            </w:r>
            <w:r w:rsidRPr="00131418">
              <w:rPr>
                <w:rFonts w:hint="eastAsia"/>
              </w:rPr>
              <w:t>)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7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重</w:t>
            </w:r>
            <w:r w:rsidRPr="00131418">
              <w:t>複結構之流程</w:t>
            </w:r>
            <w:r w:rsidRPr="00131418">
              <w:rPr>
                <w:rFonts w:hint="eastAsia"/>
              </w:rPr>
              <w:t>設</w:t>
            </w:r>
            <w:r w:rsidRPr="00131418">
              <w:t>計</w:t>
            </w:r>
            <w:r w:rsidRPr="00131418">
              <w:rPr>
                <w:rFonts w:hint="eastAsia"/>
              </w:rPr>
              <w:t>(</w:t>
            </w:r>
            <w:r w:rsidRPr="00131418">
              <w:rPr>
                <w:rFonts w:hint="eastAsia"/>
              </w:rPr>
              <w:t>一</w:t>
            </w:r>
            <w:r w:rsidRPr="00131418">
              <w:rPr>
                <w:rFonts w:hint="eastAsia"/>
              </w:rPr>
              <w:t>)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8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重</w:t>
            </w:r>
            <w:r w:rsidRPr="00131418">
              <w:t>複結構之流程</w:t>
            </w:r>
            <w:r w:rsidRPr="00131418">
              <w:rPr>
                <w:rFonts w:hint="eastAsia"/>
              </w:rPr>
              <w:t>設</w:t>
            </w:r>
            <w:r w:rsidRPr="00131418">
              <w:t>計</w:t>
            </w:r>
            <w:r w:rsidRPr="00131418">
              <w:rPr>
                <w:rFonts w:hint="eastAsia"/>
              </w:rPr>
              <w:t>(</w:t>
            </w:r>
            <w:r w:rsidRPr="00131418">
              <w:rPr>
                <w:rFonts w:hint="eastAsia"/>
              </w:rPr>
              <w:t>二</w:t>
            </w:r>
            <w:r w:rsidRPr="00131418">
              <w:rPr>
                <w:rFonts w:hint="eastAsia"/>
              </w:rPr>
              <w:t>)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9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進階</w:t>
            </w:r>
            <w:r w:rsidRPr="00131418">
              <w:t>資料型態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1</w:t>
            </w:r>
            <w:r w:rsidRPr="00131418">
              <w:t>0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函式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1</w:t>
            </w:r>
            <w:r w:rsidRPr="00131418">
              <w:t>1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Python</w:t>
            </w:r>
            <w:r w:rsidRPr="00131418">
              <w:rPr>
                <w:rFonts w:hint="eastAsia"/>
              </w:rPr>
              <w:t>圖</w:t>
            </w:r>
            <w:r w:rsidRPr="00131418">
              <w:t>表繪製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1</w:t>
            </w:r>
            <w:r w:rsidRPr="00131418">
              <w:t>2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影</w:t>
            </w:r>
            <w:r w:rsidRPr="00131418">
              <w:t>音存取與</w:t>
            </w:r>
            <w:r w:rsidRPr="00131418">
              <w:rPr>
                <w:rFonts w:hint="eastAsia"/>
              </w:rPr>
              <w:t>圖</w:t>
            </w:r>
            <w:r w:rsidRPr="00131418">
              <w:t>形化程式開發</w:t>
            </w:r>
            <w:r w:rsidRPr="00131418">
              <w:rPr>
                <w:rFonts w:hint="eastAsia"/>
              </w:rPr>
              <w:t>(</w:t>
            </w:r>
            <w:r w:rsidRPr="00131418">
              <w:rPr>
                <w:rFonts w:hint="eastAsia"/>
              </w:rPr>
              <w:t>一</w:t>
            </w:r>
            <w:r w:rsidRPr="00131418">
              <w:rPr>
                <w:rFonts w:hint="eastAsia"/>
              </w:rPr>
              <w:t>)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1</w:t>
            </w:r>
            <w:r w:rsidRPr="00131418">
              <w:t>3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影音</w:t>
            </w:r>
            <w:r w:rsidRPr="00131418">
              <w:t>存取與圖形化程式開發</w:t>
            </w:r>
            <w:r w:rsidRPr="00131418">
              <w:rPr>
                <w:rFonts w:hint="eastAsia"/>
              </w:rPr>
              <w:t>(</w:t>
            </w:r>
            <w:r w:rsidRPr="00131418">
              <w:rPr>
                <w:rFonts w:hint="eastAsia"/>
              </w:rPr>
              <w:t>二</w:t>
            </w:r>
            <w:r w:rsidRPr="00131418">
              <w:rPr>
                <w:rFonts w:hint="eastAsia"/>
              </w:rPr>
              <w:t>)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1</w:t>
            </w:r>
            <w:r w:rsidRPr="00131418">
              <w:t>4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網</w:t>
            </w:r>
            <w:r w:rsidRPr="00131418">
              <w:t>路資料存取</w:t>
            </w:r>
            <w:r w:rsidRPr="00131418">
              <w:rPr>
                <w:rFonts w:hint="eastAsia"/>
              </w:rPr>
              <w:t>(</w:t>
            </w:r>
            <w:r w:rsidRPr="00131418">
              <w:rPr>
                <w:rFonts w:hint="eastAsia"/>
              </w:rPr>
              <w:t>一</w:t>
            </w:r>
            <w:r w:rsidRPr="00131418">
              <w:rPr>
                <w:rFonts w:hint="eastAsia"/>
              </w:rPr>
              <w:t>)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1</w:t>
            </w:r>
            <w:r w:rsidRPr="00131418">
              <w:t>5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網路</w:t>
            </w:r>
            <w:r w:rsidRPr="00131418">
              <w:t>資料存取</w:t>
            </w:r>
            <w:r w:rsidRPr="00131418">
              <w:rPr>
                <w:rFonts w:hint="eastAsia"/>
              </w:rPr>
              <w:t>(</w:t>
            </w:r>
            <w:r w:rsidRPr="00131418">
              <w:rPr>
                <w:rFonts w:hint="eastAsia"/>
              </w:rPr>
              <w:t>二</w:t>
            </w:r>
            <w:r w:rsidRPr="00131418">
              <w:rPr>
                <w:rFonts w:hint="eastAsia"/>
              </w:rPr>
              <w:t>)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1</w:t>
            </w:r>
            <w:r w:rsidRPr="00131418">
              <w:t>6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文</w:t>
            </w:r>
            <w:r w:rsidRPr="00131418">
              <w:t>字探勘與資料視覺化</w:t>
            </w:r>
            <w:r w:rsidRPr="00131418">
              <w:rPr>
                <w:rFonts w:hint="eastAsia"/>
              </w:rPr>
              <w:t>(</w:t>
            </w:r>
            <w:r w:rsidRPr="00131418">
              <w:rPr>
                <w:rFonts w:hint="eastAsia"/>
              </w:rPr>
              <w:t>一</w:t>
            </w:r>
            <w:r w:rsidRPr="00131418">
              <w:rPr>
                <w:rFonts w:hint="eastAsia"/>
              </w:rPr>
              <w:t>)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1</w:t>
            </w:r>
            <w:r w:rsidRPr="00131418">
              <w:t>7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文</w:t>
            </w:r>
            <w:r w:rsidRPr="00131418">
              <w:t>字探勘與資料視覺化</w:t>
            </w:r>
            <w:r w:rsidRPr="00131418">
              <w:rPr>
                <w:rFonts w:hint="eastAsia"/>
              </w:rPr>
              <w:t>(</w:t>
            </w:r>
            <w:r w:rsidRPr="00131418">
              <w:rPr>
                <w:rFonts w:hint="eastAsia"/>
              </w:rPr>
              <w:t>二</w:t>
            </w:r>
            <w:r w:rsidRPr="00131418">
              <w:rPr>
                <w:rFonts w:hint="eastAsia"/>
              </w:rPr>
              <w:t>)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/>
        </w:tc>
      </w:tr>
      <w:tr w:rsidR="004E33C0" w:rsidRPr="00131418" w:rsidTr="004A300F">
        <w:tc>
          <w:tcPr>
            <w:tcW w:w="993" w:type="dxa"/>
            <w:vAlign w:val="center"/>
          </w:tcPr>
          <w:p w:rsidR="004E33C0" w:rsidRPr="00131418" w:rsidRDefault="004E33C0" w:rsidP="004A300F">
            <w:pPr>
              <w:jc w:val="center"/>
            </w:pPr>
            <w:r w:rsidRPr="00131418">
              <w:rPr>
                <w:rFonts w:hint="eastAsia"/>
              </w:rPr>
              <w:t>1</w:t>
            </w:r>
            <w:r w:rsidRPr="00131418">
              <w:t>8</w:t>
            </w:r>
          </w:p>
        </w:tc>
        <w:tc>
          <w:tcPr>
            <w:tcW w:w="487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期</w:t>
            </w:r>
            <w:r w:rsidRPr="00131418">
              <w:t>末上機實測</w:t>
            </w:r>
          </w:p>
        </w:tc>
        <w:tc>
          <w:tcPr>
            <w:tcW w:w="2442" w:type="dxa"/>
            <w:vAlign w:val="center"/>
          </w:tcPr>
          <w:p w:rsidR="004E33C0" w:rsidRPr="00131418" w:rsidRDefault="004E33C0" w:rsidP="004A300F">
            <w:r w:rsidRPr="00131418">
              <w:rPr>
                <w:rFonts w:hint="eastAsia"/>
              </w:rPr>
              <w:t>開</w:t>
            </w:r>
            <w:r w:rsidRPr="00131418">
              <w:t>學後第一周進行</w:t>
            </w:r>
          </w:p>
        </w:tc>
      </w:tr>
    </w:tbl>
    <w:p w:rsidR="00432E7B" w:rsidRPr="00514EDC" w:rsidRDefault="00432E7B" w:rsidP="00514EDC">
      <w:pPr>
        <w:spacing w:line="480" w:lineRule="exact"/>
        <w:ind w:left="960" w:hanging="960"/>
        <w:rPr>
          <w:rFonts w:asciiTheme="minorEastAsia" w:eastAsiaTheme="minorEastAsia" w:hAnsiTheme="minorEastAsia"/>
          <w:b/>
        </w:rPr>
      </w:pPr>
    </w:p>
    <w:sectPr w:rsidR="00432E7B" w:rsidRPr="00514EDC" w:rsidSect="00DF7EE0">
      <w:pgSz w:w="11906" w:h="16838"/>
      <w:pgMar w:top="851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B4" w:rsidRDefault="00D81DB4" w:rsidP="005917AA">
      <w:r>
        <w:separator/>
      </w:r>
    </w:p>
  </w:endnote>
  <w:endnote w:type="continuationSeparator" w:id="0">
    <w:p w:rsidR="00D81DB4" w:rsidRDefault="00D81DB4" w:rsidP="0059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B4" w:rsidRDefault="00D81DB4" w:rsidP="005917AA">
      <w:r>
        <w:separator/>
      </w:r>
    </w:p>
  </w:footnote>
  <w:footnote w:type="continuationSeparator" w:id="0">
    <w:p w:rsidR="00D81DB4" w:rsidRDefault="00D81DB4" w:rsidP="0059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37EA"/>
    <w:multiLevelType w:val="hybridMultilevel"/>
    <w:tmpl w:val="B1A20E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8F7606"/>
    <w:multiLevelType w:val="hybridMultilevel"/>
    <w:tmpl w:val="4642A8B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B41D06"/>
    <w:multiLevelType w:val="hybridMultilevel"/>
    <w:tmpl w:val="6B726DB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795BA1"/>
    <w:multiLevelType w:val="hybridMultilevel"/>
    <w:tmpl w:val="FC4EC8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6840A9"/>
    <w:multiLevelType w:val="hybridMultilevel"/>
    <w:tmpl w:val="9A181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F"/>
    <w:rsid w:val="001167F9"/>
    <w:rsid w:val="00163FC4"/>
    <w:rsid w:val="00174511"/>
    <w:rsid w:val="00207CD3"/>
    <w:rsid w:val="00232523"/>
    <w:rsid w:val="00262A48"/>
    <w:rsid w:val="0027371F"/>
    <w:rsid w:val="003924AB"/>
    <w:rsid w:val="00401D0B"/>
    <w:rsid w:val="00432E7B"/>
    <w:rsid w:val="004E33C0"/>
    <w:rsid w:val="00514EDC"/>
    <w:rsid w:val="005917AA"/>
    <w:rsid w:val="006E21C7"/>
    <w:rsid w:val="00792F51"/>
    <w:rsid w:val="007C4BAF"/>
    <w:rsid w:val="00834BAA"/>
    <w:rsid w:val="0085754D"/>
    <w:rsid w:val="00891382"/>
    <w:rsid w:val="008A0567"/>
    <w:rsid w:val="009E1227"/>
    <w:rsid w:val="009E3EC1"/>
    <w:rsid w:val="00BC05A7"/>
    <w:rsid w:val="00C00F8B"/>
    <w:rsid w:val="00C25586"/>
    <w:rsid w:val="00C91B69"/>
    <w:rsid w:val="00D42F8A"/>
    <w:rsid w:val="00D81DB4"/>
    <w:rsid w:val="00DB7110"/>
    <w:rsid w:val="00DD314C"/>
    <w:rsid w:val="00DF7EE0"/>
    <w:rsid w:val="00E46846"/>
    <w:rsid w:val="00E50A68"/>
    <w:rsid w:val="00E71512"/>
    <w:rsid w:val="00E7390C"/>
    <w:rsid w:val="00F10432"/>
    <w:rsid w:val="00F82944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7E9783-CEC5-4106-8B11-719901EF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AF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1">
    <w:name w:val="內控段落-01"/>
    <w:basedOn w:val="a"/>
    <w:link w:val="-010"/>
    <w:qFormat/>
    <w:rsid w:val="00163FC4"/>
    <w:pPr>
      <w:spacing w:beforeLines="50" w:afterLines="50" w:line="520" w:lineRule="exact"/>
      <w:ind w:leftChars="100" w:left="100" w:firstLineChars="300" w:firstLine="300"/>
    </w:pPr>
    <w:rPr>
      <w:rFonts w:ascii="標楷體" w:eastAsia="標楷體" w:hAnsi="標楷體" w:cs="Times New Roman"/>
      <w:sz w:val="28"/>
      <w:szCs w:val="28"/>
    </w:rPr>
  </w:style>
  <w:style w:type="character" w:customStyle="1" w:styleId="-010">
    <w:name w:val="內控段落-01 字元"/>
    <w:link w:val="-01"/>
    <w:rsid w:val="00163FC4"/>
    <w:rPr>
      <w:rFonts w:ascii="標楷體" w:eastAsia="標楷體" w:hAnsi="標楷體" w:cs="Times New Roman"/>
      <w:sz w:val="28"/>
      <w:szCs w:val="28"/>
    </w:rPr>
  </w:style>
  <w:style w:type="table" w:styleId="a3">
    <w:name w:val="Table Grid"/>
    <w:basedOn w:val="a1"/>
    <w:uiPriority w:val="59"/>
    <w:rsid w:val="007C4B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91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17AA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1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17AA"/>
    <w:rPr>
      <w:rFonts w:ascii="Times New Roman" w:eastAsia="新細明體" w:hAnsi="Times New Roman"/>
      <w:sz w:val="20"/>
      <w:szCs w:val="20"/>
    </w:rPr>
  </w:style>
  <w:style w:type="paragraph" w:styleId="a8">
    <w:name w:val="No Spacing"/>
    <w:uiPriority w:val="1"/>
    <w:qFormat/>
    <w:rsid w:val="00207CD3"/>
    <w:pPr>
      <w:widowControl w:val="0"/>
    </w:pPr>
    <w:rPr>
      <w:rFonts w:ascii="Times New Roman" w:eastAsia="新細明體" w:hAnsi="Times New Roman"/>
      <w:szCs w:val="24"/>
    </w:rPr>
  </w:style>
  <w:style w:type="character" w:styleId="a9">
    <w:name w:val="Hyperlink"/>
    <w:basedOn w:val="a0"/>
    <w:uiPriority w:val="99"/>
    <w:unhideWhenUsed/>
    <w:rsid w:val="00232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fwang@gms.nd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i2002@gms.nd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kiki</cp:lastModifiedBy>
  <cp:revision>4</cp:revision>
  <dcterms:created xsi:type="dcterms:W3CDTF">2020-01-13T02:48:00Z</dcterms:created>
  <dcterms:modified xsi:type="dcterms:W3CDTF">2020-01-13T03:55:00Z</dcterms:modified>
</cp:coreProperties>
</file>